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60" w:rsidRDefault="00D30B60" w:rsidP="00D30B60">
      <w:pPr>
        <w:pStyle w:val="msolistparagraph0"/>
        <w:spacing w:line="560" w:lineRule="exact"/>
        <w:ind w:firstLine="640"/>
      </w:pPr>
    </w:p>
    <w:p w:rsidR="00D30B60" w:rsidRDefault="00D30B60" w:rsidP="00D30B60">
      <w:pPr>
        <w:pStyle w:val="msolistparagraph0"/>
        <w:spacing w:line="560" w:lineRule="exact"/>
        <w:ind w:firstLine="640"/>
      </w:pPr>
    </w:p>
    <w:p w:rsidR="00A96CEF" w:rsidRPr="00D30B60" w:rsidRDefault="00D30B60" w:rsidP="00D30B60">
      <w:pPr>
        <w:pStyle w:val="msolistparagraph0"/>
        <w:spacing w:line="560" w:lineRule="exact"/>
        <w:ind w:firstLine="883"/>
        <w:rPr>
          <w:rFonts w:ascii="宋体" w:eastAsia="宋体" w:hAnsi="宋体"/>
          <w:b/>
          <w:sz w:val="44"/>
          <w:szCs w:val="44"/>
        </w:rPr>
      </w:pPr>
      <w:r w:rsidRPr="00D30B60">
        <w:rPr>
          <w:rFonts w:ascii="宋体" w:eastAsia="宋体" w:hAnsi="宋体"/>
          <w:b/>
          <w:sz w:val="44"/>
          <w:szCs w:val="44"/>
        </w:rPr>
        <w:t>关于加大公路建筑企业扶持力度</w:t>
      </w:r>
      <w:r w:rsidR="005E4089" w:rsidRPr="00D30B60">
        <w:rPr>
          <w:rFonts w:ascii="宋体" w:eastAsia="宋体" w:hAnsi="宋体"/>
          <w:b/>
          <w:sz w:val="44"/>
          <w:szCs w:val="44"/>
        </w:rPr>
        <w:t>的建议</w:t>
      </w:r>
    </w:p>
    <w:p w:rsidR="00A96CEF" w:rsidRDefault="00A96CEF" w:rsidP="00D30B60">
      <w:pPr>
        <w:spacing w:line="560" w:lineRule="exact"/>
      </w:pPr>
    </w:p>
    <w:p w:rsidR="00A96CEF" w:rsidRDefault="005E4089" w:rsidP="00D30B60">
      <w:pPr>
        <w:spacing w:line="560" w:lineRule="exact"/>
        <w:rPr>
          <w:rFonts w:ascii="楷体_GB2312" w:eastAsia="楷体_GB2312"/>
          <w:szCs w:val="32"/>
        </w:rPr>
      </w:pPr>
      <w:r>
        <w:rPr>
          <w:rFonts w:ascii="楷体_GB2312" w:eastAsia="楷体_GB2312" w:hint="eastAsia"/>
          <w:szCs w:val="32"/>
        </w:rPr>
        <w:t>领衔</w:t>
      </w:r>
      <w:r>
        <w:rPr>
          <w:rFonts w:ascii="楷体" w:eastAsia="楷体" w:hAnsi="楷体" w:cs="楷体" w:hint="eastAsia"/>
          <w:szCs w:val="32"/>
        </w:rPr>
        <w:t>代表：</w:t>
      </w:r>
      <w:r>
        <w:rPr>
          <w:rFonts w:ascii="楷体" w:eastAsia="楷体" w:hAnsi="楷体" w:cs="楷体" w:hint="eastAsia"/>
          <w:bCs/>
        </w:rPr>
        <w:t>陈雪峰</w:t>
      </w:r>
    </w:p>
    <w:p w:rsidR="00A96CEF" w:rsidRDefault="005E4089" w:rsidP="00D30B60">
      <w:pPr>
        <w:spacing w:line="560" w:lineRule="exact"/>
        <w:rPr>
          <w:rFonts w:ascii="仿宋_GB2312"/>
          <w:szCs w:val="32"/>
        </w:rPr>
      </w:pPr>
      <w:r>
        <w:rPr>
          <w:rFonts w:ascii="楷体_GB2312" w:eastAsia="楷体_GB2312" w:hint="eastAsia"/>
          <w:szCs w:val="32"/>
        </w:rPr>
        <w:t>附议代表：</w:t>
      </w:r>
    </w:p>
    <w:p w:rsidR="00A96CEF" w:rsidRDefault="00A96CEF" w:rsidP="00D30B60">
      <w:pPr>
        <w:spacing w:line="560" w:lineRule="exact"/>
      </w:pPr>
    </w:p>
    <w:p w:rsidR="00D30B60" w:rsidRDefault="005E4089" w:rsidP="00D30B60">
      <w:pPr>
        <w:pStyle w:val="msolistparagraph0"/>
        <w:widowControl/>
        <w:spacing w:line="560" w:lineRule="exact"/>
        <w:ind w:firstLine="640"/>
        <w:rPr>
          <w:rFonts w:ascii="黑体" w:eastAsia="黑体" w:hAnsi="宋体" w:cs="黑体"/>
        </w:rPr>
      </w:pPr>
      <w:r>
        <w:rPr>
          <w:rFonts w:ascii="黑体" w:eastAsia="黑体" w:hAnsi="宋体" w:cs="黑体"/>
        </w:rPr>
        <w:t>一、当前我市公路建筑企业现状及问题</w:t>
      </w:r>
    </w:p>
    <w:p w:rsidR="00A96CEF" w:rsidRPr="00D30B60" w:rsidRDefault="005E4089" w:rsidP="00D30B60">
      <w:pPr>
        <w:pStyle w:val="msolistparagraph0"/>
        <w:widowControl/>
        <w:spacing w:line="560" w:lineRule="exact"/>
        <w:ind w:firstLine="643"/>
        <w:rPr>
          <w:rFonts w:ascii="黑体" w:eastAsia="黑体" w:hAnsi="宋体" w:cs="黑体" w:hint="default"/>
        </w:rPr>
      </w:pPr>
      <w:r>
        <w:rPr>
          <w:rFonts w:ascii="楷体_GB2312" w:eastAsia="楷体_GB2312" w:cs="楷体_GB2312"/>
          <w:b/>
        </w:rPr>
        <w:t>（一）本土公路建筑企业市场份额占有率低</w:t>
      </w:r>
    </w:p>
    <w:p w:rsidR="00A96CEF" w:rsidRDefault="005E4089" w:rsidP="00D30B60">
      <w:pPr>
        <w:pStyle w:val="msolistparagraph0"/>
        <w:widowControl/>
        <w:spacing w:line="560" w:lineRule="exact"/>
        <w:ind w:firstLine="640"/>
        <w:rPr>
          <w:rFonts w:ascii="仿宋_GB2312" w:cs="仿宋_GB2312" w:hint="default"/>
        </w:rPr>
      </w:pPr>
      <w:r>
        <w:rPr>
          <w:rFonts w:ascii="仿宋_GB2312" w:cs="仿宋_GB2312"/>
        </w:rPr>
        <w:t>随着近几年经济的高速发展，我市公路建设市场也发展迅速，但我市本地公路建筑企业市场占有额不足</w:t>
      </w:r>
      <w:r>
        <w:rPr>
          <w:rFonts w:ascii="仿宋_GB2312" w:cs="仿宋_GB2312"/>
        </w:rPr>
        <w:t>10%</w:t>
      </w:r>
      <w:r>
        <w:rPr>
          <w:rFonts w:ascii="仿宋_GB2312" w:cs="仿宋_GB2312"/>
        </w:rPr>
        <w:t>，</w:t>
      </w:r>
      <w:r>
        <w:rPr>
          <w:rFonts w:ascii="仿宋_GB2312" w:cs="仿宋_GB2312"/>
        </w:rPr>
        <w:t>90%</w:t>
      </w:r>
      <w:r>
        <w:rPr>
          <w:rFonts w:ascii="仿宋_GB2312" w:cs="仿宋_GB2312"/>
        </w:rPr>
        <w:t>的项目由外地公路建筑企业占有。其中，</w:t>
      </w:r>
      <w:r>
        <w:rPr>
          <w:rFonts w:ascii="仿宋_GB2312" w:cs="仿宋_GB2312"/>
        </w:rPr>
        <w:t>2021</w:t>
      </w:r>
      <w:r>
        <w:rPr>
          <w:rFonts w:ascii="仿宋_GB2312" w:cs="仿宋_GB2312"/>
        </w:rPr>
        <w:t>年上半年涉及改造设计提升工程（如建附线</w:t>
      </w:r>
      <w:r>
        <w:rPr>
          <w:rFonts w:ascii="仿宋_GB2312" w:cs="仿宋_GB2312"/>
        </w:rPr>
        <w:t>K0+000-K4+000</w:t>
      </w:r>
      <w:r>
        <w:rPr>
          <w:rFonts w:ascii="仿宋_GB2312" w:cs="仿宋_GB2312"/>
        </w:rPr>
        <w:t>段提升改造设计）与交工质量检测（如浒运公路坎墩永安路至滨海大道段工程杭州湾新区段交工质量检测）等方面的工程大多数由非本土公路建筑企业中标。</w:t>
      </w:r>
      <w:r>
        <w:rPr>
          <w:rFonts w:ascii="仿宋_GB2312" w:cs="仿宋_GB2312"/>
        </w:rPr>
        <w:t>2021</w:t>
      </w:r>
      <w:r>
        <w:rPr>
          <w:rFonts w:ascii="仿宋_GB2312" w:cs="仿宋_GB2312"/>
        </w:rPr>
        <w:t>年上半年，中标价格</w:t>
      </w:r>
      <w:r>
        <w:rPr>
          <w:rFonts w:ascii="仿宋_GB2312" w:cs="仿宋_GB2312"/>
        </w:rPr>
        <w:t>100</w:t>
      </w:r>
      <w:r>
        <w:rPr>
          <w:rFonts w:ascii="仿宋_GB2312" w:cs="仿宋_GB2312"/>
        </w:rPr>
        <w:t>万元以上的项目除慈溪市干线公路绿化养护工程、慈溪市周沙线</w:t>
      </w:r>
      <w:r>
        <w:rPr>
          <w:rFonts w:ascii="仿宋_GB2312" w:cs="仿宋_GB2312"/>
        </w:rPr>
        <w:t xml:space="preserve"> K2+435 </w:t>
      </w:r>
      <w:r>
        <w:rPr>
          <w:rFonts w:ascii="仿宋_GB2312" w:cs="仿宋_GB2312"/>
        </w:rPr>
        <w:t>涵三座涵维修工程等项目外，其余多为外地公路</w:t>
      </w:r>
      <w:bookmarkStart w:id="0" w:name="_GoBack"/>
      <w:bookmarkEnd w:id="0"/>
      <w:r>
        <w:rPr>
          <w:rFonts w:ascii="仿宋_GB2312" w:cs="仿宋_GB2312"/>
        </w:rPr>
        <w:t>建筑企业中标（如金华市大路交通安全设施有限公司、江苏恒业交通工程有限公司</w:t>
      </w:r>
      <w:r>
        <w:rPr>
          <w:rFonts w:ascii="仿宋_GB2312" w:cs="仿宋_GB2312"/>
        </w:rPr>
        <w:t>等等</w:t>
      </w:r>
      <w:r>
        <w:rPr>
          <w:rFonts w:ascii="仿宋_GB2312" w:cs="仿宋_GB2312"/>
        </w:rPr>
        <w:t>）。</w:t>
      </w:r>
    </w:p>
    <w:p w:rsidR="00A96CEF" w:rsidRDefault="005E4089" w:rsidP="00D30B60">
      <w:pPr>
        <w:pStyle w:val="msolistparagraph0"/>
        <w:widowControl/>
        <w:spacing w:line="560" w:lineRule="exact"/>
        <w:ind w:firstLineChars="180" w:firstLine="578"/>
        <w:rPr>
          <w:rFonts w:ascii="楷体_GB2312" w:eastAsia="楷体_GB2312" w:cs="楷体_GB2312" w:hint="default"/>
          <w:b/>
        </w:rPr>
      </w:pPr>
      <w:r>
        <w:rPr>
          <w:rFonts w:ascii="楷体_GB2312" w:eastAsia="楷体_GB2312" w:cs="楷体_GB2312"/>
          <w:b/>
        </w:rPr>
        <w:t>（二）公路建筑企业市场资质层次低</w:t>
      </w:r>
    </w:p>
    <w:p w:rsidR="00A96CEF" w:rsidRDefault="005E4089" w:rsidP="00D30B60">
      <w:pPr>
        <w:pStyle w:val="msolistparagraph0"/>
        <w:widowControl/>
        <w:spacing w:line="560" w:lineRule="exact"/>
        <w:ind w:firstLine="640"/>
        <w:rPr>
          <w:rFonts w:ascii="仿宋_GB2312" w:cs="仿宋_GB2312" w:hint="default"/>
        </w:rPr>
      </w:pPr>
      <w:r>
        <w:rPr>
          <w:rFonts w:ascii="仿宋_GB2312" w:cs="仿宋_GB2312"/>
        </w:rPr>
        <w:t>当前我市</w:t>
      </w:r>
      <w:r>
        <w:rPr>
          <w:rFonts w:ascii="仿宋_GB2312" w:cs="仿宋_GB2312"/>
        </w:rPr>
        <w:t>10</w:t>
      </w:r>
      <w:r>
        <w:rPr>
          <w:rFonts w:ascii="仿宋_GB2312" w:cs="仿宋_GB2312"/>
        </w:rPr>
        <w:t>家公路建筑企业的资质层次普遍较低，其中</w:t>
      </w:r>
      <w:r>
        <w:rPr>
          <w:rFonts w:ascii="仿宋_GB2312" w:cs="仿宋_GB2312"/>
        </w:rPr>
        <w:t>4</w:t>
      </w:r>
      <w:r>
        <w:rPr>
          <w:rFonts w:ascii="仿宋_GB2312" w:cs="仿宋_GB2312"/>
        </w:rPr>
        <w:t>家为国家施工总承包二级企业，另外</w:t>
      </w:r>
      <w:r>
        <w:rPr>
          <w:rFonts w:ascii="仿宋_GB2312" w:cs="仿宋_GB2312"/>
        </w:rPr>
        <w:t>6</w:t>
      </w:r>
      <w:r>
        <w:rPr>
          <w:rFonts w:ascii="仿宋_GB2312" w:cs="仿宋_GB2312"/>
        </w:rPr>
        <w:t>家为国家施工三级总承包</w:t>
      </w:r>
      <w:r>
        <w:rPr>
          <w:rFonts w:ascii="仿宋_GB2312" w:cs="仿宋_GB2312"/>
        </w:rPr>
        <w:lastRenderedPageBreak/>
        <w:t>及三级专业承包企业。不同资质的企业承包工程的范围有较大的区别，二级企业无法承担一级及以上等级公路、</w:t>
      </w:r>
      <w:r>
        <w:rPr>
          <w:rFonts w:ascii="仿宋_GB2312" w:cs="仿宋_GB2312"/>
        </w:rPr>
        <w:t>单跨跨度</w:t>
      </w:r>
      <w:r>
        <w:rPr>
          <w:rFonts w:ascii="仿宋_GB2312" w:cs="仿宋_GB2312"/>
        </w:rPr>
        <w:t>150</w:t>
      </w:r>
      <w:r>
        <w:rPr>
          <w:rFonts w:ascii="仿宋_GB2312" w:cs="仿宋_GB2312"/>
        </w:rPr>
        <w:t>米以下的桥梁</w:t>
      </w:r>
      <w:r>
        <w:rPr>
          <w:rFonts w:ascii="仿宋_GB2312" w:cs="仿宋_GB2312"/>
        </w:rPr>
        <w:t>长</w:t>
      </w:r>
      <w:r>
        <w:rPr>
          <w:rFonts w:ascii="仿宋_GB2312" w:cs="仿宋_GB2312"/>
        </w:rPr>
        <w:t>度</w:t>
      </w:r>
      <w:r>
        <w:rPr>
          <w:rFonts w:ascii="仿宋_GB2312" w:cs="仿宋_GB2312"/>
        </w:rPr>
        <w:t>1000</w:t>
      </w:r>
      <w:r>
        <w:rPr>
          <w:rFonts w:ascii="仿宋_GB2312" w:cs="仿宋_GB2312"/>
        </w:rPr>
        <w:t>米以</w:t>
      </w:r>
      <w:r>
        <w:rPr>
          <w:rFonts w:ascii="仿宋_GB2312" w:cs="仿宋_GB2312"/>
        </w:rPr>
        <w:t>下的隧道工程的施工</w:t>
      </w:r>
      <w:r>
        <w:rPr>
          <w:rFonts w:ascii="仿宋_GB2312" w:cs="仿宋_GB2312"/>
        </w:rPr>
        <w:t>等造价高、占地多、技术难度大、养护成本高的工程施工任务，而三级总承包企业仅可承担</w:t>
      </w:r>
      <w:r>
        <w:rPr>
          <w:rFonts w:ascii="仿宋_GB2312" w:cs="仿宋_GB2312"/>
        </w:rPr>
        <w:t>二级以下公路</w:t>
      </w:r>
      <w:r>
        <w:rPr>
          <w:rFonts w:ascii="仿宋_GB2312" w:cs="仿宋_GB2312"/>
        </w:rPr>
        <w:t>及单座桥长</w:t>
      </w:r>
      <w:r>
        <w:rPr>
          <w:rFonts w:ascii="仿宋_GB2312" w:cs="仿宋_GB2312"/>
        </w:rPr>
        <w:t xml:space="preserve"> 500 </w:t>
      </w:r>
      <w:r>
        <w:rPr>
          <w:rFonts w:ascii="仿宋_GB2312" w:cs="仿宋_GB2312"/>
        </w:rPr>
        <w:t>米以下</w:t>
      </w:r>
      <w:r>
        <w:rPr>
          <w:rFonts w:ascii="仿宋_GB2312" w:cs="仿宋_GB2312"/>
        </w:rPr>
        <w:t>单跨跨度</w:t>
      </w:r>
      <w:r>
        <w:rPr>
          <w:rFonts w:ascii="仿宋_GB2312" w:cs="仿宋_GB2312"/>
        </w:rPr>
        <w:t>50</w:t>
      </w:r>
      <w:r>
        <w:rPr>
          <w:rFonts w:ascii="仿宋_GB2312" w:cs="仿宋_GB2312"/>
        </w:rPr>
        <w:t>米以下的桥梁工程</w:t>
      </w:r>
      <w:r>
        <w:rPr>
          <w:rFonts w:ascii="仿宋_GB2312" w:cs="仿宋_GB2312"/>
        </w:rPr>
        <w:t>的施工任务。同时，由于我市暂无一级总承包资质的公路建筑企业，因此暂时无法建造可通往重点工矿区、港口、机场，专供汽车分道行驶并部分控制出入</w:t>
      </w:r>
      <w:r>
        <w:rPr>
          <w:rFonts w:ascii="仿宋_GB2312" w:cs="仿宋_GB2312"/>
        </w:rPr>
        <w:t>的各级</w:t>
      </w:r>
      <w:r>
        <w:rPr>
          <w:rFonts w:ascii="仿宋_GB2312" w:cs="仿宋_GB2312"/>
        </w:rPr>
        <w:t>公路，</w:t>
      </w:r>
      <w:r>
        <w:rPr>
          <w:rFonts w:ascii="仿宋_GB2312" w:cs="仿宋_GB2312"/>
        </w:rPr>
        <w:t>及其桥梁、长度</w:t>
      </w:r>
      <w:r>
        <w:rPr>
          <w:rFonts w:ascii="仿宋_GB2312" w:cs="仿宋_GB2312"/>
        </w:rPr>
        <w:t>3000</w:t>
      </w:r>
      <w:r>
        <w:rPr>
          <w:rFonts w:ascii="仿宋_GB2312" w:cs="仿宋_GB2312"/>
        </w:rPr>
        <w:t>米以下的隧道工程的施工。</w:t>
      </w:r>
    </w:p>
    <w:p w:rsidR="00A96CEF" w:rsidRDefault="005E4089" w:rsidP="00D30B60">
      <w:pPr>
        <w:pStyle w:val="msolistparagraph0"/>
        <w:widowControl/>
        <w:spacing w:line="560" w:lineRule="exact"/>
        <w:ind w:firstLine="640"/>
        <w:rPr>
          <w:rFonts w:ascii="黑体" w:eastAsia="黑体" w:hAnsi="宋体" w:cs="黑体" w:hint="default"/>
        </w:rPr>
      </w:pPr>
      <w:r>
        <w:rPr>
          <w:rFonts w:ascii="黑体" w:eastAsia="黑体" w:hAnsi="宋体" w:cs="黑体"/>
        </w:rPr>
        <w:t>二、原因分析</w:t>
      </w:r>
    </w:p>
    <w:p w:rsidR="00A96CEF" w:rsidRDefault="005E4089" w:rsidP="00D30B60">
      <w:pPr>
        <w:pStyle w:val="msolistparagraph0"/>
        <w:widowControl/>
        <w:spacing w:line="560" w:lineRule="exact"/>
        <w:ind w:firstLine="640"/>
        <w:rPr>
          <w:rFonts w:ascii="黑体" w:eastAsia="黑体" w:hAnsi="宋体" w:cs="黑体" w:hint="default"/>
        </w:rPr>
      </w:pPr>
      <w:r>
        <w:rPr>
          <w:rFonts w:ascii="仿宋_GB2312" w:cs="仿宋_GB2312"/>
        </w:rPr>
        <w:t>我市本地的设计、施工、监理等公路建筑企业当前水平与资质层次仍需提升，对于在企业科技创新、人才引进、职称评审及专业人员考试等方面给予的扶持需</w:t>
      </w:r>
      <w:r>
        <w:rPr>
          <w:rFonts w:ascii="仿宋_GB2312" w:cs="仿宋_GB2312"/>
        </w:rPr>
        <w:t>要进一步加强。同时，以慈溪交通建筑有限公司、慈溪交通设计院为例，该批单位近几年才执行体制改革，使得部分企业国有转私有的体制改革制约了我市本土公路建设市场企业</w:t>
      </w:r>
      <w:r>
        <w:rPr>
          <w:rFonts w:ascii="仿宋_GB2312" w:cs="仿宋_GB2312"/>
        </w:rPr>
        <w:t>的</w:t>
      </w:r>
      <w:r>
        <w:rPr>
          <w:rFonts w:ascii="仿宋_GB2312" w:cs="仿宋_GB2312"/>
        </w:rPr>
        <w:t>快速发展。此外，我市公路建筑企业协会发展速度较慢，至今未成立正式的公路建筑业协会</w:t>
      </w:r>
      <w:r>
        <w:rPr>
          <w:rFonts w:ascii="仿宋_GB2312" w:cs="仿宋_GB2312"/>
        </w:rPr>
        <w:t>也</w:t>
      </w:r>
      <w:r>
        <w:rPr>
          <w:rFonts w:ascii="仿宋_GB2312" w:cs="仿宋_GB2312"/>
        </w:rPr>
        <w:t>没有完善的协会发展与服务制度，</w:t>
      </w:r>
      <w:r>
        <w:rPr>
          <w:rFonts w:cs="仿宋_GB2312"/>
        </w:rPr>
        <w:t>无法反映会员单位诉求，维护会员利益。</w:t>
      </w:r>
      <w:r>
        <w:rPr>
          <w:rFonts w:ascii="仿宋_GB2312" w:cs="仿宋_GB2312"/>
        </w:rPr>
        <w:t>上述多重因素导致我市本土公路建筑企业市场份额较低、资质层次低。</w:t>
      </w:r>
    </w:p>
    <w:p w:rsidR="00A96CEF" w:rsidRDefault="005E4089" w:rsidP="00D30B60">
      <w:pPr>
        <w:spacing w:line="560" w:lineRule="exact"/>
        <w:ind w:firstLineChars="200" w:firstLine="640"/>
        <w:rPr>
          <w:rFonts w:ascii="黑体" w:eastAsia="黑体" w:hAnsi="宋体" w:cs="黑体"/>
        </w:rPr>
      </w:pPr>
      <w:r>
        <w:rPr>
          <w:rFonts w:ascii="黑体" w:eastAsia="黑体" w:hAnsi="宋体" w:cs="黑体" w:hint="eastAsia"/>
          <w:lang/>
        </w:rPr>
        <w:t>三、相关意见与建议</w:t>
      </w:r>
    </w:p>
    <w:p w:rsidR="00A96CEF" w:rsidRDefault="005E4089" w:rsidP="00D30B60">
      <w:pPr>
        <w:pStyle w:val="msolistparagraph0"/>
        <w:widowControl/>
        <w:spacing w:line="560" w:lineRule="exact"/>
        <w:ind w:firstLine="643"/>
        <w:rPr>
          <w:rFonts w:ascii="楷体_GB2312" w:eastAsia="楷体_GB2312" w:cs="楷体_GB2312" w:hint="default"/>
          <w:b/>
        </w:rPr>
      </w:pPr>
      <w:r>
        <w:rPr>
          <w:rFonts w:ascii="楷体_GB2312" w:eastAsia="楷体_GB2312" w:cs="楷体_GB2312"/>
          <w:b/>
        </w:rPr>
        <w:t>（一）鼓励企业资质晋升</w:t>
      </w:r>
    </w:p>
    <w:p w:rsidR="00A96CEF" w:rsidRDefault="005E4089" w:rsidP="00D30B60">
      <w:pPr>
        <w:pStyle w:val="msolistparagraph0"/>
        <w:widowControl/>
        <w:spacing w:line="560" w:lineRule="exact"/>
        <w:ind w:firstLine="640"/>
        <w:rPr>
          <w:rFonts w:hint="default"/>
        </w:rPr>
      </w:pPr>
      <w:r>
        <w:rPr>
          <w:rFonts w:cs="仿宋_GB2312"/>
        </w:rPr>
        <w:lastRenderedPageBreak/>
        <w:t>支持公路建筑业企业做大做强支持三级企业向二级企业晋升，二级企业向一级企业晋升，同时支持总包企业通过</w:t>
      </w:r>
      <w:r>
        <w:rPr>
          <w:rFonts w:cs="仿宋_GB2312"/>
        </w:rPr>
        <w:t>联合、兼并、重组等形式进一步做大做强，政府应在此过程中</w:t>
      </w:r>
      <w:r>
        <w:rPr>
          <w:rFonts w:cs="仿宋_GB2312"/>
        </w:rPr>
        <w:t>给予政策产业引导并</w:t>
      </w:r>
      <w:r>
        <w:rPr>
          <w:rFonts w:cs="仿宋_GB2312"/>
        </w:rPr>
        <w:t>适当减免部分变更费用。</w:t>
      </w:r>
    </w:p>
    <w:p w:rsidR="00A96CEF" w:rsidRDefault="005E4089" w:rsidP="00D30B60">
      <w:pPr>
        <w:pStyle w:val="msolistparagraph0"/>
        <w:widowControl/>
        <w:spacing w:line="560" w:lineRule="exact"/>
        <w:ind w:firstLine="643"/>
        <w:rPr>
          <w:rFonts w:ascii="楷体_GB2312" w:eastAsia="楷体_GB2312" w:cs="楷体_GB2312" w:hint="default"/>
          <w:b/>
        </w:rPr>
      </w:pPr>
      <w:r>
        <w:rPr>
          <w:rFonts w:ascii="楷体_GB2312" w:eastAsia="楷体_GB2312" w:cs="楷体_GB2312"/>
          <w:b/>
        </w:rPr>
        <w:t>（二）加大行业协会培育</w:t>
      </w:r>
    </w:p>
    <w:p w:rsidR="00A96CEF" w:rsidRDefault="005E4089" w:rsidP="00D30B60">
      <w:pPr>
        <w:pStyle w:val="msolistparagraph0"/>
        <w:widowControl/>
        <w:spacing w:line="560" w:lineRule="exact"/>
        <w:ind w:firstLine="640"/>
        <w:rPr>
          <w:rFonts w:hint="default"/>
        </w:rPr>
      </w:pPr>
      <w:r>
        <w:rPr>
          <w:rFonts w:cs="仿宋_GB2312"/>
        </w:rPr>
        <w:t>加大力度扶持公路建筑企业协会的成立与发展，推行行业信用体系建设，加强行业协会管理，发挥行业协会作用，发挥行业协会的服务功能，为参与公路工程建设活动的各类市场主体提供协调、信息、评价、培训等多方面的服务。</w:t>
      </w:r>
    </w:p>
    <w:p w:rsidR="00A96CEF" w:rsidRDefault="005E4089" w:rsidP="00D30B60">
      <w:pPr>
        <w:pStyle w:val="msolistparagraph0"/>
        <w:widowControl/>
        <w:spacing w:line="560" w:lineRule="exact"/>
        <w:ind w:firstLine="643"/>
        <w:rPr>
          <w:rFonts w:ascii="楷体_GB2312" w:eastAsia="楷体_GB2312" w:cs="楷体_GB2312" w:hint="default"/>
          <w:b/>
        </w:rPr>
      </w:pPr>
      <w:r>
        <w:rPr>
          <w:rFonts w:ascii="楷体_GB2312" w:eastAsia="楷体_GB2312" w:cs="楷体_GB2312"/>
          <w:b/>
        </w:rPr>
        <w:t>（三）强化招投标管理</w:t>
      </w:r>
    </w:p>
    <w:p w:rsidR="00A96CEF" w:rsidRDefault="005E4089" w:rsidP="00D30B60">
      <w:pPr>
        <w:pStyle w:val="msolistparagraph0"/>
        <w:widowControl/>
        <w:spacing w:line="560" w:lineRule="exact"/>
        <w:ind w:firstLine="640"/>
        <w:rPr>
          <w:rFonts w:hint="default"/>
        </w:rPr>
      </w:pPr>
      <w:r>
        <w:rPr>
          <w:rFonts w:cs="仿宋_GB2312"/>
        </w:rPr>
        <w:t>进一步加强公路建设市场招投标管理方法，坚决取缔借用外地公路建筑企业资质进行串标、违标等扰乱公路建筑市场的行为。同时对本地公路建筑业企业在符合法律法规的前提下，在公路建设招标领域优先考虑入围参与竞标。</w:t>
      </w:r>
    </w:p>
    <w:p w:rsidR="00A96CEF" w:rsidRDefault="005E4089" w:rsidP="00D30B60">
      <w:pPr>
        <w:pStyle w:val="msolistparagraph0"/>
        <w:widowControl/>
        <w:spacing w:line="560" w:lineRule="exact"/>
        <w:ind w:firstLine="643"/>
        <w:rPr>
          <w:rFonts w:ascii="楷体_GB2312" w:eastAsia="楷体_GB2312" w:cs="楷体_GB2312" w:hint="default"/>
          <w:b/>
        </w:rPr>
      </w:pPr>
      <w:r>
        <w:rPr>
          <w:rFonts w:ascii="楷体_GB2312" w:eastAsia="楷体_GB2312" w:cs="楷体_GB2312"/>
          <w:b/>
        </w:rPr>
        <w:t>（四）加大企业创新扶持</w:t>
      </w:r>
    </w:p>
    <w:p w:rsidR="00A96CEF" w:rsidRDefault="005E4089" w:rsidP="00D30B60">
      <w:pPr>
        <w:pStyle w:val="msolistparagraph0"/>
        <w:widowControl/>
        <w:spacing w:line="560" w:lineRule="exact"/>
        <w:ind w:firstLine="640"/>
        <w:rPr>
          <w:rFonts w:hint="default"/>
        </w:rPr>
      </w:pPr>
      <w:r>
        <w:rPr>
          <w:rFonts w:cs="仿宋_GB2312"/>
        </w:rPr>
        <w:t>在职称评审及专业人员考试等方面给予的扶持力度，通过人才引进计划，招揽“高精尖缺”</w:t>
      </w:r>
      <w:r>
        <w:rPr>
          <w:rFonts w:cs="仿宋_GB2312"/>
          <w:bCs/>
        </w:rPr>
        <w:t>人才</w:t>
      </w:r>
      <w:r>
        <w:rPr>
          <w:rFonts w:cs="仿宋_GB2312"/>
        </w:rPr>
        <w:t>落户；以项目带动、团队建设、院士带培等方式，培养一批公路建筑领域专业</w:t>
      </w:r>
      <w:r>
        <w:rPr>
          <w:rFonts w:cs="仿宋_GB2312"/>
          <w:bCs/>
        </w:rPr>
        <w:t>人才，</w:t>
      </w:r>
      <w:r>
        <w:rPr>
          <w:rFonts w:cs="仿宋_GB2312"/>
        </w:rPr>
        <w:t>持续做好</w:t>
      </w:r>
      <w:r>
        <w:rPr>
          <w:rFonts w:cs="仿宋_GB2312"/>
          <w:bCs/>
        </w:rPr>
        <w:t>人才</w:t>
      </w:r>
      <w:r>
        <w:rPr>
          <w:rFonts w:cs="仿宋_GB2312"/>
        </w:rPr>
        <w:t>服务工作。</w:t>
      </w:r>
    </w:p>
    <w:p w:rsidR="00A96CEF" w:rsidRDefault="00A96CEF">
      <w:pPr>
        <w:pStyle w:val="3"/>
        <w:widowControl/>
        <w:spacing w:line="560" w:lineRule="exact"/>
      </w:pPr>
    </w:p>
    <w:p w:rsidR="00A96CEF" w:rsidRDefault="00A96CEF"/>
    <w:sectPr w:rsidR="00A96CEF" w:rsidSect="00D30B60">
      <w:footerReference w:type="default" r:id="rId7"/>
      <w:pgSz w:w="11906" w:h="16838" w:code="9"/>
      <w:pgMar w:top="2098" w:right="1531" w:bottom="1985" w:left="1531" w:header="1021" w:footer="1588"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89" w:rsidRDefault="005E4089" w:rsidP="00A96CEF">
      <w:r>
        <w:separator/>
      </w:r>
    </w:p>
  </w:endnote>
  <w:endnote w:type="continuationSeparator" w:id="1">
    <w:p w:rsidR="005E4089" w:rsidRDefault="005E4089" w:rsidP="00A96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2877"/>
    </w:sdtPr>
    <w:sdtContent>
      <w:p w:rsidR="00A96CEF" w:rsidRDefault="00A96CEF">
        <w:pPr>
          <w:pStyle w:val="a3"/>
        </w:pPr>
      </w:p>
      <w:p w:rsidR="00A96CEF" w:rsidRDefault="00A96CEF">
        <w:pPr>
          <w:pStyle w:val="a3"/>
          <w:jc w:val="center"/>
        </w:pPr>
        <w:r w:rsidRPr="00A96CEF">
          <w:fldChar w:fldCharType="begin"/>
        </w:r>
        <w:r w:rsidR="005E4089">
          <w:instrText xml:space="preserve"> PAGE   \* MERGEFORMAT </w:instrText>
        </w:r>
        <w:r w:rsidRPr="00A96CEF">
          <w:fldChar w:fldCharType="separate"/>
        </w:r>
        <w:r w:rsidR="00D30B60" w:rsidRPr="00D30B60">
          <w:rPr>
            <w:noProof/>
            <w:lang w:val="zh-CN"/>
          </w:rPr>
          <w:t>3</w:t>
        </w:r>
        <w:r>
          <w:rPr>
            <w:lang w:val="zh-CN"/>
          </w:rPr>
          <w:fldChar w:fldCharType="end"/>
        </w:r>
      </w:p>
    </w:sdtContent>
  </w:sdt>
  <w:p w:rsidR="00A96CEF" w:rsidRDefault="00A96C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89" w:rsidRDefault="005E4089" w:rsidP="00A96CEF">
      <w:r>
        <w:separator/>
      </w:r>
    </w:p>
  </w:footnote>
  <w:footnote w:type="continuationSeparator" w:id="1">
    <w:p w:rsidR="005E4089" w:rsidRDefault="005E4089" w:rsidP="00A96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C37"/>
    <w:rsid w:val="B35F7EA2"/>
    <w:rsid w:val="FED79FF8"/>
    <w:rsid w:val="00055BA1"/>
    <w:rsid w:val="0024009D"/>
    <w:rsid w:val="00250D6D"/>
    <w:rsid w:val="00262DDB"/>
    <w:rsid w:val="00266377"/>
    <w:rsid w:val="002D727D"/>
    <w:rsid w:val="00321BEB"/>
    <w:rsid w:val="003D130A"/>
    <w:rsid w:val="00457CE1"/>
    <w:rsid w:val="00465173"/>
    <w:rsid w:val="005E4089"/>
    <w:rsid w:val="007171AF"/>
    <w:rsid w:val="007E1C14"/>
    <w:rsid w:val="007E7486"/>
    <w:rsid w:val="007F532C"/>
    <w:rsid w:val="00801332"/>
    <w:rsid w:val="008825BD"/>
    <w:rsid w:val="008F6C37"/>
    <w:rsid w:val="00985FED"/>
    <w:rsid w:val="009E3C5F"/>
    <w:rsid w:val="00A92CAE"/>
    <w:rsid w:val="00A96CEF"/>
    <w:rsid w:val="00B568FB"/>
    <w:rsid w:val="00CA3F9E"/>
    <w:rsid w:val="00CB5436"/>
    <w:rsid w:val="00D27931"/>
    <w:rsid w:val="00D30B60"/>
    <w:rsid w:val="00D61DDC"/>
    <w:rsid w:val="00DF6D86"/>
    <w:rsid w:val="00E170ED"/>
    <w:rsid w:val="00E30026"/>
    <w:rsid w:val="00EE189C"/>
    <w:rsid w:val="00F25686"/>
    <w:rsid w:val="00F33940"/>
    <w:rsid w:val="00F52238"/>
    <w:rsid w:val="00F617DB"/>
    <w:rsid w:val="00F62F0B"/>
    <w:rsid w:val="04A44EF6"/>
    <w:rsid w:val="084A1B79"/>
    <w:rsid w:val="14C33176"/>
    <w:rsid w:val="1BB50E61"/>
    <w:rsid w:val="219F0AC7"/>
    <w:rsid w:val="21A7299B"/>
    <w:rsid w:val="35A26038"/>
    <w:rsid w:val="373D6CD7"/>
    <w:rsid w:val="3C2105FF"/>
    <w:rsid w:val="53CD267B"/>
    <w:rsid w:val="541008E5"/>
    <w:rsid w:val="63273E9D"/>
    <w:rsid w:val="65366619"/>
    <w:rsid w:val="679BCB8A"/>
    <w:rsid w:val="76FE0619"/>
    <w:rsid w:val="7AFF0731"/>
    <w:rsid w:val="7CEF4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EF"/>
    <w:pPr>
      <w:widowControl w:val="0"/>
      <w:jc w:val="both"/>
    </w:pPr>
    <w:rPr>
      <w:rFonts w:asciiTheme="minorHAnsi" w:eastAsia="仿宋_GB2312" w:hAnsiTheme="minorHAnsi" w:cstheme="minorBidi"/>
      <w:kern w:val="2"/>
      <w:sz w:val="32"/>
      <w:szCs w:val="22"/>
    </w:rPr>
  </w:style>
  <w:style w:type="paragraph" w:styleId="1">
    <w:name w:val="heading 1"/>
    <w:basedOn w:val="a"/>
    <w:next w:val="a"/>
    <w:link w:val="1Char"/>
    <w:uiPriority w:val="9"/>
    <w:qFormat/>
    <w:rsid w:val="00A96CEF"/>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rsid w:val="00A96CEF"/>
    <w:pPr>
      <w:keepNext/>
      <w:keepLines/>
      <w:spacing w:before="260" w:after="260" w:line="416" w:lineRule="auto"/>
      <w:outlineLvl w:val="1"/>
    </w:pPr>
    <w:rPr>
      <w:rFonts w:asciiTheme="majorHAnsi" w:eastAsia="楷体_GB2312" w:hAnsiTheme="majorHAnsi" w:cstheme="majorBidi"/>
      <w:b/>
      <w:bCs/>
      <w:szCs w:val="32"/>
    </w:rPr>
  </w:style>
  <w:style w:type="paragraph" w:styleId="3">
    <w:name w:val="heading 3"/>
    <w:basedOn w:val="a"/>
    <w:next w:val="a"/>
    <w:link w:val="3Char"/>
    <w:uiPriority w:val="9"/>
    <w:unhideWhenUsed/>
    <w:qFormat/>
    <w:rsid w:val="00A96CEF"/>
    <w:pPr>
      <w:keepNext/>
      <w:keepLines/>
      <w:spacing w:before="260" w:after="260" w:line="416" w:lineRule="auto"/>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CE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96C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96CEF"/>
    <w:rPr>
      <w:sz w:val="18"/>
      <w:szCs w:val="18"/>
    </w:rPr>
  </w:style>
  <w:style w:type="character" w:customStyle="1" w:styleId="Char">
    <w:name w:val="页脚 Char"/>
    <w:basedOn w:val="a0"/>
    <w:link w:val="a3"/>
    <w:uiPriority w:val="99"/>
    <w:qFormat/>
    <w:rsid w:val="00A96CEF"/>
    <w:rPr>
      <w:sz w:val="18"/>
      <w:szCs w:val="18"/>
    </w:rPr>
  </w:style>
  <w:style w:type="character" w:customStyle="1" w:styleId="1Char">
    <w:name w:val="标题 1 Char"/>
    <w:basedOn w:val="a0"/>
    <w:link w:val="1"/>
    <w:uiPriority w:val="9"/>
    <w:qFormat/>
    <w:rsid w:val="00A96CEF"/>
    <w:rPr>
      <w:rFonts w:eastAsia="黑体"/>
      <w:b/>
      <w:bCs/>
      <w:kern w:val="44"/>
      <w:sz w:val="44"/>
      <w:szCs w:val="44"/>
    </w:rPr>
  </w:style>
  <w:style w:type="character" w:customStyle="1" w:styleId="2Char">
    <w:name w:val="标题 2 Char"/>
    <w:basedOn w:val="a0"/>
    <w:link w:val="2"/>
    <w:uiPriority w:val="9"/>
    <w:qFormat/>
    <w:rsid w:val="00A96CEF"/>
    <w:rPr>
      <w:rFonts w:asciiTheme="majorHAnsi" w:eastAsia="楷体_GB2312" w:hAnsiTheme="majorHAnsi" w:cstheme="majorBidi"/>
      <w:b/>
      <w:bCs/>
      <w:sz w:val="32"/>
      <w:szCs w:val="32"/>
    </w:rPr>
  </w:style>
  <w:style w:type="character" w:customStyle="1" w:styleId="3Char">
    <w:name w:val="标题 3 Char"/>
    <w:basedOn w:val="a0"/>
    <w:link w:val="3"/>
    <w:uiPriority w:val="9"/>
    <w:qFormat/>
    <w:rsid w:val="00A96CEF"/>
    <w:rPr>
      <w:rFonts w:eastAsia="楷体_GB2312"/>
      <w:b/>
      <w:bCs/>
      <w:sz w:val="32"/>
      <w:szCs w:val="32"/>
    </w:rPr>
  </w:style>
  <w:style w:type="paragraph" w:styleId="a5">
    <w:name w:val="List Paragraph"/>
    <w:basedOn w:val="a"/>
    <w:uiPriority w:val="34"/>
    <w:qFormat/>
    <w:rsid w:val="00A96CEF"/>
    <w:pPr>
      <w:ind w:firstLineChars="200" w:firstLine="420"/>
    </w:pPr>
  </w:style>
  <w:style w:type="paragraph" w:customStyle="1" w:styleId="msolistparagraph0">
    <w:name w:val="msolistparagraph"/>
    <w:basedOn w:val="a"/>
    <w:qFormat/>
    <w:rsid w:val="00A96CEF"/>
    <w:pPr>
      <w:ind w:firstLineChars="200" w:firstLine="420"/>
    </w:pPr>
    <w:rPr>
      <w:rFonts w:ascii="Calibri" w:hAnsi="Calibri" w:cs="Times New Roman" w:hint="eastAsia"/>
    </w:rPr>
  </w:style>
  <w:style w:type="paragraph" w:styleId="a6">
    <w:name w:val="Balloon Text"/>
    <w:basedOn w:val="a"/>
    <w:link w:val="Char1"/>
    <w:uiPriority w:val="99"/>
    <w:semiHidden/>
    <w:unhideWhenUsed/>
    <w:rsid w:val="00D30B60"/>
    <w:rPr>
      <w:sz w:val="18"/>
      <w:szCs w:val="18"/>
    </w:rPr>
  </w:style>
  <w:style w:type="character" w:customStyle="1" w:styleId="Char1">
    <w:name w:val="批注框文本 Char"/>
    <w:basedOn w:val="a0"/>
    <w:link w:val="a6"/>
    <w:uiPriority w:val="99"/>
    <w:semiHidden/>
    <w:rsid w:val="00D30B60"/>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2022-01-12T10:02:00Z</dcterms:created>
  <dcterms:modified xsi:type="dcterms:W3CDTF">2022-01-23T08:02:00Z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2052-11.1.0.11294</vt:lpwstr>
  </property>
  <property fmtid="{D5CDD505-2E9C-101B-9397-08002B2CF9AE}" pid="5" name="ICV">
    <vt:lpwstr>D763021228E54F9DB0B4DF6BDAC1DECC</vt:lpwstr>
  </property>
</Properties>
</file>