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CE" w:rsidRDefault="00221E1D"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类别标记：B</w:t>
      </w:r>
    </w:p>
    <w:p w:rsidR="00D528CE" w:rsidRDefault="00D528CE" w:rsidP="00356187">
      <w:pPr>
        <w:spacing w:line="400" w:lineRule="exact"/>
        <w:jc w:val="right"/>
        <w:rPr>
          <w:rFonts w:ascii="仿宋_GB2312" w:eastAsia="仿宋_GB2312"/>
          <w:sz w:val="32"/>
        </w:rPr>
      </w:pPr>
    </w:p>
    <w:p w:rsidR="000D7022" w:rsidRPr="00356187" w:rsidRDefault="000D7022" w:rsidP="000D7022">
      <w:pPr>
        <w:pStyle w:val="a5"/>
        <w:spacing w:line="360" w:lineRule="auto"/>
        <w:ind w:leftChars="-135" w:left="-283"/>
        <w:rPr>
          <w:rFonts w:ascii="方正小标宋_GBK" w:eastAsia="方正小标宋_GBK" w:hAnsi="方正小标宋简体" w:cs="方正小标宋简体"/>
          <w:b w:val="0"/>
          <w:w w:val="80"/>
          <w:kern w:val="20"/>
          <w:sz w:val="70"/>
          <w:szCs w:val="70"/>
        </w:rPr>
      </w:pPr>
      <w:r w:rsidRPr="00356187">
        <w:rPr>
          <w:rFonts w:ascii="方正小标宋_GBK" w:eastAsia="方正小标宋_GBK" w:hAnsi="方正小标宋简体" w:cs="方正小标宋简体" w:hint="eastAsia"/>
          <w:b w:val="0"/>
          <w:w w:val="80"/>
          <w:kern w:val="20"/>
          <w:sz w:val="70"/>
          <w:szCs w:val="70"/>
        </w:rPr>
        <w:t>慈溪市铁路与轨道交通建设中心文件</w:t>
      </w:r>
    </w:p>
    <w:p w:rsidR="00D528CE" w:rsidRPr="000D7022" w:rsidRDefault="00D528CE" w:rsidP="00356187">
      <w:pPr>
        <w:spacing w:line="400" w:lineRule="exact"/>
        <w:rPr>
          <w:rFonts w:ascii="仿宋_GB2312" w:eastAsia="仿宋_GB2312"/>
          <w:sz w:val="32"/>
        </w:rPr>
      </w:pPr>
    </w:p>
    <w:p w:rsidR="00D528CE" w:rsidRDefault="00D528CE" w:rsidP="00356187">
      <w:pPr>
        <w:spacing w:line="400" w:lineRule="exact"/>
        <w:rPr>
          <w:rFonts w:ascii="仿宋_GB2312" w:eastAsia="仿宋_GB2312"/>
          <w:sz w:val="32"/>
        </w:rPr>
      </w:pPr>
    </w:p>
    <w:p w:rsidR="00A5216D" w:rsidRDefault="00221E1D" w:rsidP="00E8339F">
      <w:pPr>
        <w:spacing w:afterLines="50" w:line="4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慈铁建建〔2024〕</w:t>
      </w:r>
      <w:r w:rsidR="00356187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号　　　　 　</w:t>
      </w:r>
      <w:r w:rsidR="00356187">
        <w:rPr>
          <w:rFonts w:ascii="仿宋_GB2312" w:eastAsia="仿宋_GB2312" w:hint="eastAsia"/>
          <w:sz w:val="32"/>
        </w:rPr>
        <w:t xml:space="preserve">    </w:t>
      </w:r>
      <w:r w:rsidR="002418A8"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　签发人：</w:t>
      </w:r>
      <w:r w:rsidR="002418A8" w:rsidRPr="00693B2F">
        <w:rPr>
          <w:rFonts w:ascii="楷体_GB2312" w:eastAsia="楷体_GB2312" w:hint="eastAsia"/>
          <w:sz w:val="32"/>
        </w:rPr>
        <w:t>李建赞</w:t>
      </w:r>
    </w:p>
    <w:p w:rsidR="00A5216D" w:rsidRDefault="0059245D" w:rsidP="00E8339F">
      <w:pPr>
        <w:spacing w:line="400" w:lineRule="exact"/>
        <w:rPr>
          <w:rFonts w:ascii="方正小标宋_GBK" w:eastAsia="方正小标宋_GBK" w:hint="eastAsia"/>
          <w:sz w:val="44"/>
          <w:szCs w:val="44"/>
        </w:rPr>
      </w:pPr>
      <w:r w:rsidRPr="0059245D">
        <w:rPr>
          <w:rFonts w:ascii="方正小标宋_GBK" w:eastAsia="方正小标宋_GBK"/>
          <w:noProof/>
          <w:sz w:val="44"/>
          <w:szCs w:val="44"/>
        </w:rPr>
        <w:pict>
          <v:line id="直线 8" o:spid="_x0000_s2051" style="position:absolute;left:0;text-align:left;z-index:251658240" from="-12.75pt,5.35pt" to="442.5pt,5.35pt" strokecolor="red" strokeweight="2.25pt"/>
        </w:pict>
      </w:r>
    </w:p>
    <w:p w:rsidR="00E8339F" w:rsidRDefault="00E8339F" w:rsidP="00E8339F">
      <w:pPr>
        <w:spacing w:line="400" w:lineRule="exact"/>
        <w:rPr>
          <w:rFonts w:ascii="方正小标宋_GBK" w:eastAsia="方正小标宋_GBK"/>
          <w:sz w:val="44"/>
          <w:szCs w:val="44"/>
        </w:rPr>
      </w:pPr>
    </w:p>
    <w:p w:rsidR="00A5216D" w:rsidRPr="00E8339F" w:rsidRDefault="00A5216D" w:rsidP="00E8339F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A74B2">
        <w:rPr>
          <w:rFonts w:ascii="方正小标宋_GBK" w:eastAsia="方正小标宋_GBK" w:hint="eastAsia"/>
          <w:sz w:val="44"/>
          <w:szCs w:val="44"/>
        </w:rPr>
        <w:t>对市</w:t>
      </w:r>
      <w:r w:rsidRPr="00E8339F">
        <w:rPr>
          <w:rFonts w:ascii="方正小标宋_GBK" w:eastAsia="方正小标宋_GBK" w:hint="eastAsia"/>
          <w:sz w:val="44"/>
          <w:szCs w:val="44"/>
        </w:rPr>
        <w:t>十八届人大三次会议</w:t>
      </w:r>
    </w:p>
    <w:p w:rsidR="00A5216D" w:rsidRPr="00E8339F" w:rsidRDefault="00A5216D" w:rsidP="00A5216D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8339F">
        <w:rPr>
          <w:rFonts w:ascii="方正小标宋_GBK" w:eastAsia="方正小标宋_GBK" w:hint="eastAsia"/>
          <w:sz w:val="44"/>
          <w:szCs w:val="44"/>
        </w:rPr>
        <w:t>第207号建议的答复</w:t>
      </w:r>
    </w:p>
    <w:p w:rsidR="00D528CE" w:rsidRDefault="00D528CE">
      <w:pPr>
        <w:spacing w:line="420" w:lineRule="exact"/>
        <w:rPr>
          <w:rFonts w:ascii="仿宋_GB2312" w:eastAsia="仿宋_GB2312"/>
          <w:sz w:val="32"/>
        </w:rPr>
      </w:pPr>
    </w:p>
    <w:p w:rsidR="00D528CE" w:rsidRDefault="00221E1D" w:rsidP="00E8339F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余丹丹</w:t>
      </w:r>
      <w:r>
        <w:rPr>
          <w:rFonts w:ascii="仿宋_GB2312" w:eastAsia="仿宋_GB2312" w:hint="eastAsia"/>
          <w:sz w:val="32"/>
        </w:rPr>
        <w:t>代表：</w:t>
      </w:r>
    </w:p>
    <w:p w:rsidR="00D528CE" w:rsidRDefault="00221E1D" w:rsidP="00E8339F"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您提出的《关于打造宁慈线施工标杆的建议》收悉，我中心及时召开建议提案交办会议专题研究，商议相关措施，现答复如下：</w:t>
      </w:r>
    </w:p>
    <w:p w:rsidR="00D528CE" w:rsidRDefault="00221E1D" w:rsidP="00E8339F"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宁波至慈溪市域（郊）铁路是连接宁波主城与慈溪市的市域铁路,对加快宁慈融合发展具有重要作用。目前新城大道站、</w:t>
      </w:r>
      <w:r w:rsidR="0016451F">
        <w:rPr>
          <w:rFonts w:ascii="仿宋_GB2312" w:eastAsia="仿宋_GB2312" w:hint="eastAsia"/>
          <w:sz w:val="32"/>
        </w:rPr>
        <w:t>潮塘站等多个站点已全线</w:t>
      </w:r>
      <w:r>
        <w:rPr>
          <w:rFonts w:ascii="仿宋_GB2312" w:eastAsia="仿宋_GB2312" w:hint="eastAsia"/>
          <w:sz w:val="32"/>
        </w:rPr>
        <w:t>开工，部分施工路段位于我市城区</w:t>
      </w:r>
      <w:r w:rsidR="0016451F">
        <w:rPr>
          <w:rFonts w:ascii="仿宋_GB2312" w:eastAsia="仿宋_GB2312" w:hint="eastAsia"/>
          <w:sz w:val="32"/>
        </w:rPr>
        <w:t>北</w:t>
      </w:r>
      <w:r>
        <w:rPr>
          <w:rFonts w:ascii="仿宋_GB2312" w:eastAsia="仿宋_GB2312" w:hint="eastAsia"/>
          <w:sz w:val="32"/>
        </w:rPr>
        <w:t>三环</w:t>
      </w:r>
      <w:r w:rsidR="0016451F">
        <w:rPr>
          <w:rFonts w:ascii="仿宋_GB2312" w:eastAsia="仿宋_GB2312" w:hint="eastAsia"/>
          <w:sz w:val="32"/>
        </w:rPr>
        <w:t>路</w:t>
      </w:r>
      <w:r>
        <w:rPr>
          <w:rFonts w:ascii="仿宋_GB2312" w:eastAsia="仿宋_GB2312" w:hint="eastAsia"/>
          <w:sz w:val="32"/>
        </w:rPr>
        <w:t>、浒崇公路等主要道路上</w:t>
      </w:r>
      <w:r w:rsidR="0016451F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就</w:t>
      </w:r>
      <w:r w:rsidR="0016451F">
        <w:rPr>
          <w:rFonts w:ascii="仿宋_GB2312" w:eastAsia="仿宋_GB2312" w:hint="eastAsia"/>
          <w:sz w:val="32"/>
        </w:rPr>
        <w:t>您提出的</w:t>
      </w:r>
      <w:r>
        <w:rPr>
          <w:rFonts w:ascii="仿宋_GB2312" w:eastAsia="仿宋_GB2312" w:hint="eastAsia"/>
          <w:sz w:val="32"/>
        </w:rPr>
        <w:t>打造宁慈线施工标杆</w:t>
      </w:r>
      <w:r w:rsidR="0016451F">
        <w:rPr>
          <w:rFonts w:ascii="仿宋_GB2312" w:eastAsia="仿宋_GB2312" w:hint="eastAsia"/>
          <w:sz w:val="32"/>
        </w:rPr>
        <w:t>等宝贵建议</w:t>
      </w:r>
      <w:r>
        <w:rPr>
          <w:rFonts w:ascii="仿宋_GB2312" w:eastAsia="仿宋_GB2312" w:hint="eastAsia"/>
          <w:sz w:val="32"/>
        </w:rPr>
        <w:t>，</w:t>
      </w:r>
      <w:r w:rsidR="0016451F">
        <w:rPr>
          <w:rFonts w:ascii="仿宋_GB2312" w:eastAsia="仿宋_GB2312" w:hint="eastAsia"/>
          <w:sz w:val="32"/>
        </w:rPr>
        <w:t>我们</w:t>
      </w:r>
      <w:r>
        <w:rPr>
          <w:rFonts w:ascii="仿宋_GB2312" w:eastAsia="仿宋_GB2312" w:hint="eastAsia"/>
          <w:sz w:val="32"/>
        </w:rPr>
        <w:t>做好如下工作：</w:t>
      </w:r>
    </w:p>
    <w:p w:rsidR="00D528CE" w:rsidRDefault="00221E1D" w:rsidP="00E8339F"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一、继续保持工作专班常态化管理。加强沟通联动</w:t>
      </w:r>
      <w:r w:rsidR="0016451F" w:rsidRPr="00F04034">
        <w:rPr>
          <w:rFonts w:ascii="仿宋_GB2312" w:eastAsia="仿宋_GB2312" w:hint="eastAsia"/>
          <w:sz w:val="32"/>
        </w:rPr>
        <w:t>，通过</w:t>
      </w:r>
      <w:r w:rsidR="00F04034" w:rsidRPr="00F04034">
        <w:rPr>
          <w:rFonts w:ascii="仿宋_GB2312" w:eastAsia="仿宋_GB2312" w:hint="eastAsia"/>
          <w:sz w:val="32"/>
        </w:rPr>
        <w:t>地</w:t>
      </w:r>
      <w:r w:rsidR="0016451F" w:rsidRPr="00F04034">
        <w:rPr>
          <w:rFonts w:ascii="仿宋_GB2312" w:eastAsia="仿宋_GB2312" w:hint="eastAsia"/>
          <w:sz w:val="32"/>
        </w:rPr>
        <w:lastRenderedPageBreak/>
        <w:t>铁施工</w:t>
      </w:r>
      <w:r w:rsidR="0016451F">
        <w:rPr>
          <w:rFonts w:ascii="仿宋_GB2312" w:eastAsia="仿宋_GB2312" w:hint="eastAsia"/>
          <w:sz w:val="32"/>
        </w:rPr>
        <w:t>开放日活动等载体</w:t>
      </w:r>
      <w:r>
        <w:rPr>
          <w:rFonts w:ascii="仿宋_GB2312" w:eastAsia="仿宋_GB2312" w:hint="eastAsia"/>
          <w:sz w:val="32"/>
        </w:rPr>
        <w:t>，建立起与民众信息畅通的平台，及时通报具体施工内容。优化调整施工期间标志标线、信号灯等交通安全设施，全力保证通行畅通。同时，落实日常巡控，及时发现护栏破损、路面坑洞、标志缺失等问题并联系整改。</w:t>
      </w:r>
    </w:p>
    <w:p w:rsidR="00D528CE" w:rsidRDefault="00221E1D" w:rsidP="00E8339F"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二、做好交通组织方案的审批和落实。尽量减少交通导改的影响，如在新庵江桥、六灶江桥、周家路江桥</w:t>
      </w:r>
      <w:r w:rsidR="0016451F">
        <w:rPr>
          <w:rFonts w:ascii="仿宋_GB2312" w:eastAsia="仿宋_GB2312" w:hint="eastAsia"/>
          <w:sz w:val="32"/>
        </w:rPr>
        <w:t>等桥梁</w:t>
      </w:r>
      <w:r>
        <w:rPr>
          <w:rFonts w:ascii="仿宋_GB2312" w:eastAsia="仿宋_GB2312" w:hint="eastAsia"/>
          <w:sz w:val="32"/>
        </w:rPr>
        <w:t>导改时，都做到占一还一，保持车道数不变。在影响大的</w:t>
      </w:r>
      <w:r w:rsidR="0016451F">
        <w:rPr>
          <w:rFonts w:ascii="仿宋_GB2312" w:eastAsia="仿宋_GB2312" w:hint="eastAsia"/>
          <w:sz w:val="32"/>
        </w:rPr>
        <w:t>交通</w:t>
      </w:r>
      <w:r>
        <w:rPr>
          <w:rFonts w:ascii="仿宋_GB2312" w:eastAsia="仿宋_GB2312" w:hint="eastAsia"/>
          <w:sz w:val="32"/>
        </w:rPr>
        <w:t>导改前，各职能部门联合发布公告，及时将施工概况、交通导改</w:t>
      </w:r>
      <w:r w:rsidR="0016451F"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 w:hint="eastAsia"/>
          <w:sz w:val="32"/>
        </w:rPr>
        <w:t>情况向社会公布。</w:t>
      </w:r>
    </w:p>
    <w:p w:rsidR="00D528CE" w:rsidRDefault="00221E1D" w:rsidP="00E8339F"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强化标准化建设常态化管理。健全组织机构，加强组织领导，强化一线工人的技术培训。深化建设工程扬尘污染防治，加强薄弱环节的扬尘治理监管，严格落实裸露地面的扬尘治理，落实绿化、铺装等措施。在重要地段设置连续围挡，施工现场道路在完工后进行硬化，防止扬尘产生。推广使用自动冲洗、雾炮、喷淋等扬尘防控技术。公安铁骑巡逻对“飘洒漏”工程车辆进行严查，保障路面整洁。</w:t>
      </w:r>
    </w:p>
    <w:p w:rsidR="00D528CE" w:rsidRDefault="00221E1D" w:rsidP="00E8339F"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四、强化宣传营造氛围。中心</w:t>
      </w:r>
      <w:r w:rsidR="002418A8">
        <w:rPr>
          <w:rFonts w:ascii="仿宋_GB2312" w:eastAsia="仿宋_GB2312" w:hint="eastAsia"/>
          <w:sz w:val="32"/>
        </w:rPr>
        <w:t>将</w:t>
      </w:r>
      <w:r>
        <w:rPr>
          <w:rFonts w:ascii="仿宋_GB2312" w:eastAsia="仿宋_GB2312" w:hint="eastAsia"/>
          <w:sz w:val="32"/>
        </w:rPr>
        <w:t>联合</w:t>
      </w:r>
      <w:r w:rsidR="0016451F">
        <w:rPr>
          <w:rFonts w:ascii="仿宋_GB2312" w:eastAsia="仿宋_GB2312" w:hint="eastAsia"/>
          <w:sz w:val="32"/>
        </w:rPr>
        <w:t>宁波</w:t>
      </w:r>
      <w:r>
        <w:rPr>
          <w:rFonts w:ascii="仿宋_GB2312" w:eastAsia="仿宋_GB2312" w:hint="eastAsia"/>
          <w:sz w:val="32"/>
        </w:rPr>
        <w:t>市域铁路公司进一步加强宣传力度，加大市域铁路建设科普，让民众安心、放心；对于</w:t>
      </w:r>
      <w:r w:rsidR="0016451F">
        <w:rPr>
          <w:rFonts w:ascii="仿宋_GB2312" w:eastAsia="仿宋_GB2312" w:hint="eastAsia"/>
          <w:sz w:val="32"/>
        </w:rPr>
        <w:t>您</w:t>
      </w:r>
      <w:r>
        <w:rPr>
          <w:rFonts w:ascii="仿宋_GB2312" w:eastAsia="仿宋_GB2312" w:hint="eastAsia"/>
          <w:sz w:val="32"/>
        </w:rPr>
        <w:t>提出的施工对交通造成影响</w:t>
      </w:r>
      <w:r w:rsidR="0016451F"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 w:hint="eastAsia"/>
          <w:sz w:val="32"/>
        </w:rPr>
        <w:t>问题，</w:t>
      </w:r>
      <w:r w:rsidR="0016451F">
        <w:rPr>
          <w:rFonts w:ascii="仿宋_GB2312" w:eastAsia="仿宋_GB2312" w:hint="eastAsia"/>
          <w:sz w:val="32"/>
        </w:rPr>
        <w:t>宁波</w:t>
      </w:r>
      <w:r>
        <w:rPr>
          <w:rFonts w:ascii="仿宋_GB2312" w:eastAsia="仿宋_GB2312" w:hint="eastAsia"/>
          <w:sz w:val="32"/>
        </w:rPr>
        <w:t>市域铁路公司将进一步平衡好工程推进与施工“阵痛”的关系，通过优化施工工</w:t>
      </w:r>
      <w:r>
        <w:rPr>
          <w:rFonts w:ascii="仿宋_GB2312" w:eastAsia="仿宋_GB2312" w:hint="eastAsia"/>
          <w:sz w:val="32"/>
        </w:rPr>
        <w:lastRenderedPageBreak/>
        <w:t>艺、调整施工工序等一系列措施，力争施工不“添堵”。</w:t>
      </w:r>
    </w:p>
    <w:p w:rsidR="00E8339F" w:rsidRDefault="00221E1D" w:rsidP="00E8339F">
      <w:pPr>
        <w:spacing w:line="58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专此答复，感谢您对我市轨道交通建设工作的支持！ </w:t>
      </w:r>
    </w:p>
    <w:p w:rsidR="00F04034" w:rsidRDefault="00F04034" w:rsidP="00E8339F">
      <w:pPr>
        <w:spacing w:line="580" w:lineRule="exact"/>
        <w:ind w:firstLine="645"/>
        <w:rPr>
          <w:rFonts w:ascii="仿宋_GB2312" w:eastAsia="仿宋_GB2312" w:hint="eastAsia"/>
          <w:sz w:val="32"/>
        </w:rPr>
      </w:pPr>
    </w:p>
    <w:p w:rsidR="00F04034" w:rsidRDefault="00F04034" w:rsidP="00E8339F">
      <w:pPr>
        <w:spacing w:line="580" w:lineRule="exact"/>
        <w:ind w:firstLine="645"/>
        <w:rPr>
          <w:rFonts w:ascii="仿宋_GB2312" w:eastAsia="仿宋_GB2312" w:hint="eastAsia"/>
          <w:sz w:val="32"/>
        </w:rPr>
      </w:pPr>
    </w:p>
    <w:p w:rsidR="00D528CE" w:rsidRDefault="00221E1D" w:rsidP="00E8339F">
      <w:pPr>
        <w:spacing w:line="580" w:lineRule="exact"/>
        <w:ind w:firstLineChars="1150" w:firstLine="3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慈溪市铁路与轨道交通建设中心</w:t>
      </w:r>
    </w:p>
    <w:p w:rsidR="00D528CE" w:rsidRDefault="00221E1D" w:rsidP="00C95E41">
      <w:pPr>
        <w:spacing w:line="560" w:lineRule="exact"/>
        <w:ind w:firstLineChars="1405" w:firstLine="449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2024年</w:t>
      </w:r>
      <w:r w:rsidR="00F04034">
        <w:rPr>
          <w:rFonts w:ascii="仿宋_GB2312" w:eastAsia="仿宋_GB2312" w:hint="eastAsia"/>
          <w:sz w:val="32"/>
        </w:rPr>
        <w:t>６</w:t>
      </w:r>
      <w:r>
        <w:rPr>
          <w:rFonts w:ascii="仿宋_GB2312" w:eastAsia="仿宋_GB2312" w:hint="eastAsia"/>
          <w:sz w:val="32"/>
        </w:rPr>
        <w:t>月28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日</w:t>
      </w:r>
    </w:p>
    <w:p w:rsidR="00D528CE" w:rsidRDefault="00D528CE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 w:hint="eastAsia"/>
          <w:sz w:val="32"/>
        </w:rPr>
      </w:pPr>
    </w:p>
    <w:p w:rsidR="00F04034" w:rsidRDefault="00F04034" w:rsidP="00C95E41">
      <w:pPr>
        <w:spacing w:line="560" w:lineRule="exact"/>
        <w:rPr>
          <w:rFonts w:ascii="仿宋_GB2312" w:eastAsia="仿宋_GB2312" w:hint="eastAsia"/>
          <w:sz w:val="32"/>
        </w:rPr>
      </w:pPr>
    </w:p>
    <w:p w:rsidR="00F04034" w:rsidRDefault="00F04034" w:rsidP="00C95E41">
      <w:pPr>
        <w:spacing w:line="560" w:lineRule="exact"/>
        <w:rPr>
          <w:rFonts w:ascii="仿宋_GB2312" w:eastAsia="仿宋_GB2312" w:hint="eastAsia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C95E41" w:rsidRDefault="00C95E41" w:rsidP="00C95E41">
      <w:pPr>
        <w:spacing w:line="560" w:lineRule="exact"/>
        <w:rPr>
          <w:rFonts w:ascii="仿宋_GB2312" w:eastAsia="仿宋_GB2312"/>
          <w:sz w:val="32"/>
        </w:rPr>
      </w:pPr>
    </w:p>
    <w:p w:rsidR="00D528CE" w:rsidRDefault="00C95E41" w:rsidP="00C95E4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抄　</w:t>
      </w:r>
      <w:r w:rsidR="00221E1D">
        <w:rPr>
          <w:rFonts w:ascii="仿宋_GB2312" w:eastAsia="仿宋_GB2312" w:hint="eastAsia"/>
          <w:sz w:val="32"/>
        </w:rPr>
        <w:t>送：市人大代表工委</w:t>
      </w:r>
      <w:r w:rsidR="00DC49A5">
        <w:rPr>
          <w:rFonts w:ascii="仿宋_GB2312" w:eastAsia="仿宋_GB2312" w:hint="eastAsia"/>
          <w:sz w:val="32"/>
        </w:rPr>
        <w:t>、</w:t>
      </w:r>
      <w:r w:rsidR="00221E1D">
        <w:rPr>
          <w:rFonts w:ascii="仿宋_GB2312" w:eastAsia="仿宋_GB2312" w:hint="eastAsia"/>
          <w:sz w:val="32"/>
        </w:rPr>
        <w:t>市政府办公室</w:t>
      </w:r>
      <w:r w:rsidR="00DC49A5">
        <w:rPr>
          <w:rFonts w:ascii="仿宋_GB2312" w:eastAsia="仿宋_GB2312" w:hint="eastAsia"/>
          <w:sz w:val="32"/>
        </w:rPr>
        <w:t>、</w:t>
      </w:r>
      <w:r w:rsidR="00221E1D">
        <w:rPr>
          <w:rFonts w:ascii="仿宋_GB2312" w:eastAsia="仿宋_GB2312" w:hint="eastAsia"/>
          <w:sz w:val="32"/>
        </w:rPr>
        <w:t>市公安局、市住</w:t>
      </w:r>
      <w:r>
        <w:rPr>
          <w:rFonts w:ascii="仿宋_GB2312" w:eastAsia="仿宋_GB2312" w:hint="eastAsia"/>
          <w:sz w:val="32"/>
        </w:rPr>
        <w:t xml:space="preserve">　　　　　　　　　　　　　　　　　</w:t>
      </w:r>
      <w:r w:rsidR="00DC49A5">
        <w:rPr>
          <w:rFonts w:ascii="仿宋_GB2312" w:eastAsia="仿宋_GB2312" w:hint="eastAsia"/>
          <w:sz w:val="32"/>
        </w:rPr>
        <w:t>建局、市交通局、</w:t>
      </w:r>
      <w:r w:rsidR="00221E1D">
        <w:rPr>
          <w:rFonts w:ascii="仿宋_GB2312" w:eastAsia="仿宋_GB2312" w:hint="eastAsia"/>
          <w:sz w:val="32"/>
        </w:rPr>
        <w:t>市综合执法局</w:t>
      </w:r>
      <w:r w:rsidR="00DC49A5">
        <w:rPr>
          <w:rFonts w:ascii="仿宋_GB2312" w:eastAsia="仿宋_GB2312" w:hint="eastAsia"/>
          <w:sz w:val="32"/>
        </w:rPr>
        <w:t>、</w:t>
      </w:r>
      <w:r w:rsidR="00221E1D">
        <w:rPr>
          <w:rFonts w:ascii="仿宋_GB2312" w:eastAsia="仿宋_GB2312" w:hint="eastAsia"/>
          <w:sz w:val="32"/>
        </w:rPr>
        <w:t>白沙路街道人大工作委员会。</w:t>
      </w:r>
    </w:p>
    <w:p w:rsidR="00D528CE" w:rsidRDefault="00221E1D" w:rsidP="00C95E41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联系人：陈君辉</w:t>
      </w:r>
    </w:p>
    <w:p w:rsidR="00D528CE" w:rsidRDefault="00221E1D" w:rsidP="00C95E41">
      <w:pPr>
        <w:spacing w:line="560" w:lineRule="exact"/>
      </w:pPr>
      <w:r>
        <w:rPr>
          <w:rFonts w:ascii="仿宋_GB2312" w:eastAsia="仿宋_GB2312" w:hint="eastAsia"/>
          <w:sz w:val="32"/>
        </w:rPr>
        <w:t xml:space="preserve">　　联系电话：</w:t>
      </w:r>
      <w:r>
        <w:rPr>
          <w:rFonts w:ascii="仿宋" w:eastAsia="仿宋" w:hAnsi="仿宋" w:hint="eastAsia"/>
          <w:kern w:val="0"/>
          <w:sz w:val="32"/>
          <w:szCs w:val="32"/>
        </w:rPr>
        <w:t>13858330000</w:t>
      </w:r>
    </w:p>
    <w:sectPr w:rsidR="00D528CE" w:rsidSect="00987B27">
      <w:footerReference w:type="even" r:id="rId7"/>
      <w:footerReference w:type="default" r:id="rId8"/>
      <w:pgSz w:w="11906" w:h="16838"/>
      <w:pgMar w:top="2155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54" w:rsidRDefault="00030E54" w:rsidP="00E8339F">
      <w:pPr>
        <w:spacing w:after="120"/>
      </w:pPr>
      <w:r>
        <w:separator/>
      </w:r>
    </w:p>
    <w:p w:rsidR="00030E54" w:rsidRDefault="00030E54" w:rsidP="00E8339F">
      <w:pPr>
        <w:spacing w:after="120"/>
      </w:pPr>
    </w:p>
    <w:p w:rsidR="00030E54" w:rsidRDefault="00030E54" w:rsidP="00E8339F">
      <w:pPr>
        <w:spacing w:after="120"/>
      </w:pPr>
    </w:p>
  </w:endnote>
  <w:endnote w:type="continuationSeparator" w:id="1">
    <w:p w:rsidR="00030E54" w:rsidRDefault="00030E54" w:rsidP="00E8339F">
      <w:pPr>
        <w:spacing w:after="120"/>
      </w:pPr>
      <w:r>
        <w:continuationSeparator/>
      </w:r>
    </w:p>
    <w:p w:rsidR="00030E54" w:rsidRDefault="00030E54" w:rsidP="00E8339F">
      <w:pPr>
        <w:spacing w:after="120"/>
      </w:pPr>
    </w:p>
    <w:p w:rsidR="00030E54" w:rsidRDefault="00030E54" w:rsidP="00E8339F">
      <w:pPr>
        <w:spacing w:after="1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934"/>
      <w:docPartObj>
        <w:docPartGallery w:val="Page Numbers (Bottom of Page)"/>
        <w:docPartUnique/>
      </w:docPartObj>
    </w:sdtPr>
    <w:sdtContent>
      <w:p w:rsidR="00C95E41" w:rsidRDefault="0059245D" w:rsidP="00E8339F">
        <w:pPr>
          <w:pStyle w:val="a4"/>
          <w:spacing w:after="120"/>
          <w:rPr>
            <w:sz w:val="21"/>
            <w:szCs w:val="22"/>
          </w:rPr>
        </w:pPr>
        <w:r w:rsidRPr="00C95E4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95E41" w:rsidRPr="00C95E4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95E4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04034" w:rsidRPr="00F0403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0403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95E4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95E41" w:rsidRDefault="00C95E41" w:rsidP="00E8339F">
    <w:pPr>
      <w:pStyle w:val="a4"/>
      <w:spacing w:after="120"/>
    </w:pPr>
  </w:p>
  <w:p w:rsidR="00000000" w:rsidRDefault="00030E54" w:rsidP="00E8339F">
    <w:pPr>
      <w:spacing w:after="120"/>
    </w:pPr>
  </w:p>
  <w:p w:rsidR="00000000" w:rsidRDefault="00030E54" w:rsidP="00E8339F">
    <w:pPr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927"/>
      <w:docPartObj>
        <w:docPartGallery w:val="Page Numbers (Bottom of Page)"/>
        <w:docPartUnique/>
      </w:docPartObj>
    </w:sdtPr>
    <w:sdtContent>
      <w:p w:rsidR="00C95E41" w:rsidRDefault="0059245D" w:rsidP="00E8339F">
        <w:pPr>
          <w:pStyle w:val="a4"/>
          <w:spacing w:after="120"/>
          <w:jc w:val="right"/>
        </w:pPr>
        <w:r w:rsidRPr="00C95E4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95E41" w:rsidRPr="00C95E4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95E4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04034" w:rsidRPr="00F0403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0403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C95E4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95E41" w:rsidRDefault="00C95E41" w:rsidP="00E8339F">
    <w:pPr>
      <w:pStyle w:val="a4"/>
      <w:spacing w:after="120"/>
    </w:pPr>
  </w:p>
  <w:p w:rsidR="00000000" w:rsidRDefault="00030E54" w:rsidP="00E8339F">
    <w:pPr>
      <w:spacing w:after="120"/>
    </w:pPr>
  </w:p>
  <w:p w:rsidR="00000000" w:rsidRDefault="00030E54" w:rsidP="00E8339F">
    <w:pPr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54" w:rsidRDefault="00030E54" w:rsidP="00E8339F">
      <w:pPr>
        <w:spacing w:after="120"/>
      </w:pPr>
      <w:r>
        <w:separator/>
      </w:r>
    </w:p>
    <w:p w:rsidR="00030E54" w:rsidRDefault="00030E54" w:rsidP="00E8339F">
      <w:pPr>
        <w:spacing w:after="120"/>
      </w:pPr>
    </w:p>
    <w:p w:rsidR="00030E54" w:rsidRDefault="00030E54" w:rsidP="00E8339F">
      <w:pPr>
        <w:spacing w:after="120"/>
      </w:pPr>
    </w:p>
  </w:footnote>
  <w:footnote w:type="continuationSeparator" w:id="1">
    <w:p w:rsidR="00030E54" w:rsidRDefault="00030E54" w:rsidP="00E8339F">
      <w:pPr>
        <w:spacing w:after="120"/>
      </w:pPr>
      <w:r>
        <w:continuationSeparator/>
      </w:r>
    </w:p>
    <w:p w:rsidR="00030E54" w:rsidRDefault="00030E54" w:rsidP="00E8339F">
      <w:pPr>
        <w:spacing w:after="120"/>
      </w:pPr>
    </w:p>
    <w:p w:rsidR="00030E54" w:rsidRDefault="00030E54" w:rsidP="00E8339F">
      <w:pPr>
        <w:spacing w:after="12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3ZDEyODE0MjFlMjkyMzhlNDQwZTllN2Q2OTQ2YzUifQ=="/>
  </w:docVars>
  <w:rsids>
    <w:rsidRoot w:val="00D528CE"/>
    <w:rsid w:val="00030E54"/>
    <w:rsid w:val="000C4FFA"/>
    <w:rsid w:val="000D7022"/>
    <w:rsid w:val="0016451F"/>
    <w:rsid w:val="00221E1D"/>
    <w:rsid w:val="002418A8"/>
    <w:rsid w:val="00356187"/>
    <w:rsid w:val="0059245D"/>
    <w:rsid w:val="00693B2F"/>
    <w:rsid w:val="00915CFB"/>
    <w:rsid w:val="00987B27"/>
    <w:rsid w:val="00A5216D"/>
    <w:rsid w:val="00C95E41"/>
    <w:rsid w:val="00CA74B2"/>
    <w:rsid w:val="00D0094A"/>
    <w:rsid w:val="00D528CE"/>
    <w:rsid w:val="00DA145C"/>
    <w:rsid w:val="00DC49A5"/>
    <w:rsid w:val="00DF01D1"/>
    <w:rsid w:val="00E8339F"/>
    <w:rsid w:val="00F04034"/>
    <w:rsid w:val="00F56029"/>
    <w:rsid w:val="1B966EEF"/>
    <w:rsid w:val="1F637A87"/>
    <w:rsid w:val="5CBC1B3E"/>
    <w:rsid w:val="5F1078F1"/>
    <w:rsid w:val="68C4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528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74B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A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74B2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5">
    <w:name w:val="发文机关标识"/>
    <w:basedOn w:val="a"/>
    <w:rsid w:val="000D7022"/>
    <w:pPr>
      <w:jc w:val="center"/>
    </w:pPr>
    <w:rPr>
      <w:rFonts w:ascii="Calibri" w:hAnsi="Calibri"/>
      <w:b/>
      <w:bCs/>
      <w:color w:val="FF0000"/>
      <w:sz w:val="72"/>
      <w:szCs w:val="72"/>
    </w:rPr>
  </w:style>
  <w:style w:type="paragraph" w:styleId="a6">
    <w:name w:val="Balloon Text"/>
    <w:basedOn w:val="a"/>
    <w:link w:val="Char1"/>
    <w:rsid w:val="00C95E41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5E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8B0F-3834-468A-8D98-97969A09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149</Words>
  <Characters>855</Characters>
  <Application>Microsoft Office Word</Application>
  <DocSecurity>0</DocSecurity>
  <Lines>7</Lines>
  <Paragraphs>2</Paragraphs>
  <ScaleCrop>false</ScaleCrop>
  <Company>HP Inc.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陈君辉</cp:lastModifiedBy>
  <cp:revision>18</cp:revision>
  <dcterms:created xsi:type="dcterms:W3CDTF">2024-06-27T11:13:00Z</dcterms:created>
  <dcterms:modified xsi:type="dcterms:W3CDTF">2024-06-28T10:18:00Z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8646F6C184EC4CAC8320CFCD8F83B886_12</vt:lpwstr>
  </property>
</Properties>
</file>