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44" w:rsidRDefault="00E712C8" w:rsidP="00085244">
      <w:pPr>
        <w:spacing w:line="100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E712C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</w:t>
      </w:r>
      <w:r w:rsidRPr="00E712C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7121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2216D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A7121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3A7B3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A7121C">
        <w:rPr>
          <w:rFonts w:ascii="黑体" w:eastAsia="黑体" w:hAnsi="黑体" w:hint="eastAsia"/>
          <w:color w:val="000000" w:themeColor="text1"/>
          <w:sz w:val="32"/>
          <w:szCs w:val="32"/>
        </w:rPr>
        <w:t>类别标记：</w:t>
      </w:r>
      <w:r w:rsidR="009B5958">
        <w:rPr>
          <w:rFonts w:ascii="仿宋" w:eastAsia="仿宋" w:hAnsi="仿宋" w:hint="eastAsia"/>
          <w:color w:val="000000" w:themeColor="text1"/>
          <w:sz w:val="32"/>
          <w:szCs w:val="32"/>
        </w:rPr>
        <w:t>B</w:t>
      </w:r>
      <w:r w:rsidR="0085087F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</w:p>
    <w:p w:rsidR="00E712C8" w:rsidRPr="00E712C8" w:rsidRDefault="00E712C8" w:rsidP="00085244">
      <w:pPr>
        <w:spacing w:line="100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085244" w:rsidRPr="00E712C8" w:rsidRDefault="00085244" w:rsidP="00085244">
      <w:pPr>
        <w:spacing w:line="1000" w:lineRule="exact"/>
        <w:jc w:val="center"/>
        <w:rPr>
          <w:rFonts w:ascii="方正小标宋简体" w:eastAsia="方正小标宋简体" w:hAnsi="华文中宋"/>
          <w:color w:val="FF0000"/>
          <w:spacing w:val="80"/>
          <w:sz w:val="90"/>
          <w:szCs w:val="90"/>
        </w:rPr>
      </w:pPr>
      <w:r w:rsidRPr="00E712C8">
        <w:rPr>
          <w:rFonts w:ascii="方正小标宋简体" w:eastAsia="方正小标宋简体" w:hAnsi="华文中宋" w:hint="eastAsia"/>
          <w:color w:val="FF0000"/>
          <w:spacing w:val="80"/>
          <w:sz w:val="90"/>
          <w:szCs w:val="90"/>
        </w:rPr>
        <w:t>慈溪市卫生健康局</w:t>
      </w:r>
    </w:p>
    <w:p w:rsidR="00085244" w:rsidRDefault="00085244" w:rsidP="00085244">
      <w:pPr>
        <w:spacing w:line="560" w:lineRule="exact"/>
        <w:rPr>
          <w:rFonts w:eastAsia="仿宋_GB2312"/>
          <w:spacing w:val="-8"/>
          <w:sz w:val="44"/>
          <w:szCs w:val="44"/>
        </w:rPr>
      </w:pPr>
    </w:p>
    <w:p w:rsidR="0085087F" w:rsidRDefault="0085087F" w:rsidP="00085244">
      <w:pPr>
        <w:spacing w:line="560" w:lineRule="exact"/>
        <w:rPr>
          <w:rFonts w:eastAsia="仿宋_GB2312"/>
          <w:spacing w:val="-8"/>
          <w:sz w:val="44"/>
          <w:szCs w:val="44"/>
        </w:rPr>
      </w:pPr>
    </w:p>
    <w:p w:rsidR="004F2D8E" w:rsidRPr="004F2D8E" w:rsidRDefault="002607A1" w:rsidP="002607A1">
      <w:pPr>
        <w:spacing w:line="560" w:lineRule="exact"/>
        <w:rPr>
          <w:rFonts w:ascii="仿宋_GB2312" w:eastAsia="仿宋_GB2312"/>
          <w:spacing w:val="-8"/>
          <w:sz w:val="32"/>
          <w:szCs w:val="32"/>
        </w:rPr>
      </w:pPr>
      <w:r>
        <w:rPr>
          <w:rFonts w:ascii="仿宋_GB2312" w:eastAsia="仿宋_GB2312" w:hint="eastAsia"/>
          <w:spacing w:val="-8"/>
          <w:sz w:val="32"/>
          <w:szCs w:val="32"/>
        </w:rPr>
        <w:t xml:space="preserve"> </w:t>
      </w:r>
      <w:r w:rsidR="004F2D8E" w:rsidRPr="004F2D8E">
        <w:rPr>
          <w:rFonts w:ascii="仿宋_GB2312" w:eastAsia="仿宋_GB2312" w:hint="eastAsia"/>
          <w:spacing w:val="-8"/>
          <w:sz w:val="32"/>
          <w:szCs w:val="32"/>
        </w:rPr>
        <w:t>慈卫</w:t>
      </w:r>
      <w:r w:rsidR="009E1E32">
        <w:rPr>
          <w:rFonts w:ascii="仿宋_GB2312" w:eastAsia="仿宋_GB2312" w:hint="eastAsia"/>
          <w:spacing w:val="-8"/>
          <w:sz w:val="32"/>
          <w:szCs w:val="32"/>
        </w:rPr>
        <w:t>建</w:t>
      </w:r>
      <w:r w:rsidR="004F2D8E" w:rsidRPr="004F2D8E">
        <w:rPr>
          <w:rFonts w:ascii="仿宋_GB2312" w:eastAsia="仿宋_GB2312" w:hint="eastAsia"/>
          <w:spacing w:val="-8"/>
          <w:sz w:val="32"/>
          <w:szCs w:val="32"/>
        </w:rPr>
        <w:t>〔20</w:t>
      </w:r>
      <w:r w:rsidR="008B7040">
        <w:rPr>
          <w:rFonts w:ascii="仿宋_GB2312" w:eastAsia="仿宋_GB2312" w:hint="eastAsia"/>
          <w:spacing w:val="-8"/>
          <w:sz w:val="32"/>
          <w:szCs w:val="32"/>
        </w:rPr>
        <w:t>20</w:t>
      </w:r>
      <w:r w:rsidR="004F2D8E" w:rsidRPr="004F2D8E">
        <w:rPr>
          <w:rFonts w:ascii="仿宋_GB2312" w:eastAsia="仿宋_GB2312" w:hint="eastAsia"/>
          <w:spacing w:val="-8"/>
          <w:sz w:val="32"/>
          <w:szCs w:val="32"/>
        </w:rPr>
        <w:t>〕</w:t>
      </w:r>
      <w:r w:rsidR="00CB7E0B">
        <w:rPr>
          <w:rFonts w:ascii="仿宋_GB2312" w:eastAsia="仿宋_GB2312" w:hint="eastAsia"/>
          <w:spacing w:val="-8"/>
          <w:sz w:val="32"/>
          <w:szCs w:val="32"/>
        </w:rPr>
        <w:t>7</w:t>
      </w:r>
      <w:r w:rsidR="004F2D8E" w:rsidRPr="004F2D8E">
        <w:rPr>
          <w:rFonts w:ascii="仿宋_GB2312" w:eastAsia="仿宋_GB2312" w:hint="eastAsia"/>
          <w:spacing w:val="-8"/>
          <w:sz w:val="32"/>
          <w:szCs w:val="32"/>
        </w:rPr>
        <w:t>号</w:t>
      </w:r>
      <w:r>
        <w:rPr>
          <w:rFonts w:ascii="仿宋_GB2312" w:eastAsia="仿宋_GB2312" w:hint="eastAsia"/>
          <w:spacing w:val="-8"/>
          <w:sz w:val="32"/>
          <w:szCs w:val="32"/>
        </w:rPr>
        <w:t xml:space="preserve">                        </w:t>
      </w:r>
      <w:r w:rsidRPr="002607A1">
        <w:rPr>
          <w:rFonts w:ascii="仿宋_GB2312" w:eastAsia="仿宋_GB2312" w:hint="eastAsia"/>
          <w:spacing w:val="-8"/>
          <w:sz w:val="32"/>
          <w:szCs w:val="32"/>
        </w:rPr>
        <w:t>签发人：史国建</w:t>
      </w:r>
    </w:p>
    <w:p w:rsidR="00085244" w:rsidRDefault="003A2346" w:rsidP="00085244">
      <w:pPr>
        <w:spacing w:line="560" w:lineRule="exact"/>
        <w:rPr>
          <w:rFonts w:eastAsia="华文中宋"/>
          <w:b/>
          <w:color w:val="FF0000"/>
          <w:spacing w:val="-8"/>
          <w:sz w:val="52"/>
          <w:szCs w:val="52"/>
          <w:u w:val="single"/>
        </w:rPr>
      </w:pPr>
      <w:r>
        <w:rPr>
          <w:rFonts w:eastAsia="华文中宋"/>
          <w:b/>
          <w:color w:val="FF0000"/>
          <w:spacing w:val="-8"/>
          <w:sz w:val="52"/>
          <w:szCs w:val="52"/>
          <w:u w:val="single"/>
        </w:rPr>
        <w:t xml:space="preserve">                                    </w:t>
      </w:r>
    </w:p>
    <w:p w:rsidR="00085244" w:rsidRDefault="00085244" w:rsidP="00085244">
      <w:pPr>
        <w:spacing w:line="560" w:lineRule="exact"/>
        <w:jc w:val="center"/>
        <w:rPr>
          <w:rFonts w:eastAsia="华文中宋"/>
          <w:b/>
          <w:color w:val="FF0000"/>
          <w:spacing w:val="-8"/>
          <w:sz w:val="52"/>
          <w:szCs w:val="52"/>
        </w:rPr>
      </w:pPr>
    </w:p>
    <w:p w:rsidR="00E60B66" w:rsidRPr="00E60B66" w:rsidRDefault="00E60B66" w:rsidP="00085244">
      <w:pPr>
        <w:spacing w:line="560" w:lineRule="exact"/>
        <w:jc w:val="center"/>
        <w:rPr>
          <w:rFonts w:eastAsia="华文中宋"/>
          <w:b/>
          <w:color w:val="FF0000"/>
          <w:spacing w:val="-8"/>
          <w:sz w:val="52"/>
          <w:szCs w:val="52"/>
        </w:rPr>
      </w:pPr>
    </w:p>
    <w:p w:rsidR="00085244" w:rsidRPr="0085087F" w:rsidRDefault="008B7040" w:rsidP="00085244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5087F">
        <w:rPr>
          <w:rFonts w:asciiTheme="majorEastAsia" w:eastAsiaTheme="majorEastAsia" w:hAnsiTheme="majorEastAsia" w:cs="Tahoma" w:hint="eastAsia"/>
          <w:b/>
          <w:sz w:val="36"/>
          <w:szCs w:val="36"/>
        </w:rPr>
        <w:t>对市十七届人大四次会议第</w:t>
      </w:r>
      <w:r w:rsidR="00D40894">
        <w:rPr>
          <w:rFonts w:asciiTheme="majorEastAsia" w:eastAsiaTheme="majorEastAsia" w:hAnsiTheme="majorEastAsia" w:cs="Tahoma" w:hint="eastAsia"/>
          <w:b/>
          <w:sz w:val="36"/>
          <w:szCs w:val="36"/>
        </w:rPr>
        <w:t>5</w:t>
      </w:r>
      <w:r w:rsidRPr="0085087F">
        <w:rPr>
          <w:rFonts w:asciiTheme="majorEastAsia" w:eastAsiaTheme="majorEastAsia" w:hAnsiTheme="majorEastAsia" w:cs="Tahoma" w:hint="eastAsia"/>
          <w:b/>
          <w:sz w:val="36"/>
          <w:szCs w:val="36"/>
        </w:rPr>
        <w:t>号建议的答复</w:t>
      </w:r>
    </w:p>
    <w:p w:rsidR="00085244" w:rsidRDefault="00085244" w:rsidP="0085087F">
      <w:pPr>
        <w:spacing w:line="520" w:lineRule="exact"/>
        <w:rPr>
          <w:rFonts w:ascii="仿宋" w:eastAsia="仿宋" w:hAnsi="仿宋"/>
          <w:sz w:val="32"/>
        </w:rPr>
      </w:pPr>
    </w:p>
    <w:p w:rsidR="00541F21" w:rsidRPr="00CB7E0B" w:rsidRDefault="00CB7E0B" w:rsidP="00CB7E0B">
      <w:pPr>
        <w:spacing w:line="580" w:lineRule="exact"/>
        <w:rPr>
          <w:rFonts w:ascii="仿宋_GB2312" w:eastAsia="仿宋_GB2312" w:hAnsi="仿宋" w:cs="Tahoma"/>
          <w:sz w:val="32"/>
          <w:szCs w:val="32"/>
        </w:rPr>
      </w:pPr>
      <w:r w:rsidRPr="00CB7E0B">
        <w:rPr>
          <w:rFonts w:ascii="仿宋_GB2312" w:eastAsia="仿宋_GB2312" w:hAnsi="Tahoma" w:cs="Tahoma" w:hint="eastAsia"/>
          <w:sz w:val="32"/>
          <w:szCs w:val="32"/>
        </w:rPr>
        <w:t>杜国强代表：</w:t>
      </w:r>
      <w:r w:rsidRPr="00CB7E0B">
        <w:rPr>
          <w:rFonts w:ascii="仿宋_GB2312" w:eastAsia="仿宋_GB2312" w:hAnsi="Tahoma" w:cs="Tahoma" w:hint="eastAsia"/>
          <w:sz w:val="32"/>
          <w:szCs w:val="32"/>
        </w:rPr>
        <w:br/>
        <w:t xml:space="preserve">　　您提出的《关于加大健康工程建设力度的建议》收悉，经与市财政局、市人社局共同研究办理，现答复如下：</w:t>
      </w:r>
      <w:r w:rsidRPr="00CB7E0B">
        <w:rPr>
          <w:rFonts w:ascii="仿宋_GB2312" w:eastAsia="仿宋_GB2312" w:hAnsi="Tahoma" w:cs="Tahoma" w:hint="eastAsia"/>
          <w:sz w:val="32"/>
          <w:szCs w:val="32"/>
        </w:rPr>
        <w:br/>
        <w:t xml:space="preserve">　　一、拓展载体，创新方法，提升居民健康素养水平。一是以全国健康促进市创建为契机，为全面推进健康促进工作、提高居民健康水平，实施“将健康融入所有政策”策略，创新体制机制，总结适合基层、可推广的健康促进综合干预模式，探索区域健康促进工作长效机制。二是强化三大传统媒体栏目。2013年以来,市卫生健康局借助报纸、电视、电台等大众媒体平台，开设《健</w:t>
      </w:r>
      <w:r w:rsidRPr="00CB7E0B">
        <w:rPr>
          <w:rFonts w:ascii="仿宋_GB2312" w:eastAsia="仿宋_GB2312" w:hAnsi="Tahoma" w:cs="Tahoma" w:hint="eastAsia"/>
          <w:sz w:val="32"/>
          <w:szCs w:val="32"/>
        </w:rPr>
        <w:lastRenderedPageBreak/>
        <w:t>康慈溪》《健康零距离》《健康加油站》等专栏节目，根据防病需求，有针对性地传播知识；2019年，市电台每周一次的《健康加油站》栏目播出52期。慈溪电视台的《健康零距离》周播专栏，制作播出52期（其中进村文化礼堂录制4场）。慈溪日报的《健康慈溪》半月专版刊出25期。三是积极利用新媒体。开通“慈溪健康教育”官方微博，每周有一条原创的新信息，并@慈溪发布、慈溪气象等在本地有影响力的微博转发。开设“慈溪疾控”公众号，不定期推送健康资讯、健康活动、原创疾病相关文章等等；四是创新健康教育手段。为落实健康慈溪行动纲要的目标，促进互联网+健康，2018年市疾控中心全力推进健康慈溪健康教育云平台建设，建立“全市同步、一网到底、智能管理” 的自主智能健康教育系统，涵盖全市各基层卫生院和社区卫生服务中心，服务站、健康促进试点村、学校、企业、各村文化礼堂等，目前已建设数字终端394个。通过一系统工作，我市2019年居民健康素养水平达到29.11%。五是积极开展“健康中国行-慈溪市全民健康素养促进活动”。2019年初，重新聘任60名健康素养讲师团讲师并组织开展进村（社区）、进学校、进机关（事业单位）、进企业的健康巡讲和健康服务行动。全年共开展市级健康讲座500余场。</w:t>
      </w:r>
      <w:r w:rsidRPr="00CB7E0B">
        <w:rPr>
          <w:rFonts w:ascii="仿宋_GB2312" w:eastAsia="仿宋_GB2312" w:hAnsi="Tahoma" w:cs="Tahoma" w:hint="eastAsia"/>
          <w:sz w:val="32"/>
          <w:szCs w:val="32"/>
        </w:rPr>
        <w:br/>
        <w:t xml:space="preserve">　　二、规划先行，防治结合，切实强化健康服务。一是前瞻性规划做好我市“十四五”卫生健康事业发展规划，优化卫生资源</w:t>
      </w:r>
      <w:r w:rsidRPr="00CB7E0B">
        <w:rPr>
          <w:rFonts w:ascii="仿宋_GB2312" w:eastAsia="仿宋_GB2312" w:hAnsi="Tahoma" w:cs="Tahoma" w:hint="eastAsia"/>
          <w:sz w:val="32"/>
          <w:szCs w:val="32"/>
        </w:rPr>
        <w:lastRenderedPageBreak/>
        <w:t>配置，合理布局建设综合性大医院。引导公共资源合理配置，结合这次新型冠状病毒疫情防控暴露出来的短板和弱项，建立和完善公共卫生应急管理体系建设，推进我市医疗卫生事业高质量发展，保障群众生命安全和身体健康。二是以居民的健康需求为导向发展健康服务。从以疾病为中心向以健康为中心转变，坚持预防为主，改善居民的生活习惯，减少疾病发生。</w:t>
      </w:r>
      <w:r w:rsidRPr="00CB7E0B">
        <w:rPr>
          <w:rFonts w:ascii="仿宋_GB2312" w:eastAsia="仿宋_GB2312" w:hAnsi="Tahoma" w:cs="Tahoma" w:hint="eastAsia"/>
          <w:sz w:val="32"/>
          <w:szCs w:val="32"/>
        </w:rPr>
        <w:br/>
        <w:t xml:space="preserve">　　三、部门联动，多措并举，构建健康保障机制。一是提高疾控地位，市疾控中心提升为副局级单位，增加编制，疾控人员和医院疾控人员招聘均走紧缺人员招聘途径。市疾控增加健康教育所编制，医院增加预防保健人员，达到3人/万要求。二是基本公共卫生服务由政府保障，城乡居民免费享受，2020年市财政预算安排基本公共卫生服务资金9054.5万元，专项用于包括健康教育、预防接种、重点人群健康管理等基本公共卫生服务支出。重大公共卫生服务根据需要和可能合理安排，上级有补助标准的，按规定给予补助；没有标准的，按成本给予补助。专业公共卫生机构所需支出根据公共卫生事业发展需要足额安排。同时，安排健康体检经费2304万元，专项用于60以上老年人和中小学生及婴幼儿每年1次免费健康体检。三是按照“建设发展靠政府、运行补偿靠服务”的规定，对公立医院基本建设及设备购置、重点学科发展、人才培养、离退休人员费用、政策性亏损和承担公共卫生服务等六项内容，由财政给予保障。市财政每年安排676万</w:t>
      </w:r>
      <w:r w:rsidRPr="00CB7E0B">
        <w:rPr>
          <w:rFonts w:ascii="仿宋_GB2312" w:eastAsia="仿宋_GB2312" w:hAnsi="Tahoma" w:cs="Tahoma" w:hint="eastAsia"/>
          <w:sz w:val="32"/>
          <w:szCs w:val="32"/>
        </w:rPr>
        <w:lastRenderedPageBreak/>
        <w:t>元资金，专项用于医疗机构历史债务贴息。2020年市财政预算安排资金5.05亿元专项用于我市城乡居民基本医疗保险缴费补助。四是继续加强与财政部门沟通，尽快修订完善公立医疗机构财政补助政策。综合考虑基层医生及其他人员实际工作量、工作环境等各因素，对比市级医院同类型医护人员工作情况，根据上级文件依据制定具有针对性的考核奖励、薪酬分配机制，充分调动医护人员积极性。</w:t>
      </w:r>
      <w:r w:rsidRPr="00CB7E0B">
        <w:rPr>
          <w:rFonts w:ascii="仿宋_GB2312" w:eastAsia="仿宋_GB2312" w:hAnsi="Tahoma" w:cs="Tahoma" w:hint="eastAsia"/>
          <w:sz w:val="32"/>
          <w:szCs w:val="32"/>
        </w:rPr>
        <w:br/>
        <w:t xml:space="preserve">　　四、典型引领，以点带面，不断深化健康企业建设。在推进健康慈溪建设过程中，以增强广大企业和职工的健康意识，提高健康水平为目标，开展了健康企业建设试点，旨在营造安全健康的生产生活环境，倡导科学文明健康的生产生活方式，不断提高企业职工的健康素养和生活品质，促进企业科学发展、健康发展、和谐发展。近年来，宁波大发化纤有限公司为提高企业职工的健康素养水平，在制度建设、环境建设、健康教育与服务等方面做了很多的工作和努力。经过多年的健康促进，大发化纤有限公司连续几年被评为“全民健康生活方式行动示范单位”，是我市健康企业的典范。我市将结合全国健康健康促进市创建工作，以典型为引导，逐步推进健康企业建设全面开展。</w:t>
      </w:r>
      <w:r w:rsidRPr="00CB7E0B">
        <w:rPr>
          <w:rFonts w:ascii="仿宋_GB2312" w:eastAsia="仿宋_GB2312" w:hAnsi="Tahoma" w:cs="Tahoma" w:hint="eastAsia"/>
          <w:sz w:val="32"/>
          <w:szCs w:val="32"/>
        </w:rPr>
        <w:br/>
        <w:t xml:space="preserve">　　下一步，我局将认真听取代表建议，进一步加强健康教育与促进工作，提高群众健康素养水平，并寻求领导支持，加强与有关部门的工作联系，提高卫生健康部门地位和医务人员待遇，为</w:t>
      </w:r>
      <w:r w:rsidRPr="00CB7E0B">
        <w:rPr>
          <w:rFonts w:ascii="仿宋_GB2312" w:eastAsia="仿宋_GB2312" w:hAnsi="Tahoma" w:cs="Tahoma" w:hint="eastAsia"/>
          <w:sz w:val="32"/>
          <w:szCs w:val="32"/>
        </w:rPr>
        <w:lastRenderedPageBreak/>
        <w:t>居民健康打下扎实基础。</w:t>
      </w:r>
      <w:r w:rsidRPr="00CB7E0B">
        <w:rPr>
          <w:rFonts w:ascii="仿宋_GB2312" w:eastAsia="仿宋_GB2312" w:hAnsi="Tahoma" w:cs="Tahoma" w:hint="eastAsia"/>
          <w:sz w:val="32"/>
          <w:szCs w:val="32"/>
        </w:rPr>
        <w:br/>
        <w:t xml:space="preserve">　　再次感谢您们对我市卫生健康事业的关心和支持！</w:t>
      </w:r>
      <w:r w:rsidR="005F7E89" w:rsidRPr="00CB7E0B">
        <w:rPr>
          <w:rFonts w:ascii="仿宋_GB2312" w:eastAsia="仿宋_GB2312" w:hAnsi="仿宋" w:cs="Tahoma" w:hint="eastAsia"/>
          <w:sz w:val="32"/>
          <w:szCs w:val="32"/>
        </w:rPr>
        <w:br/>
      </w:r>
    </w:p>
    <w:p w:rsidR="00EF5312" w:rsidRDefault="00EF5312" w:rsidP="00CB7E0B">
      <w:pPr>
        <w:spacing w:line="580" w:lineRule="exact"/>
        <w:rPr>
          <w:rFonts w:ascii="仿宋" w:eastAsia="仿宋" w:hAnsi="仿宋" w:cs="Tahoma"/>
          <w:sz w:val="32"/>
          <w:szCs w:val="32"/>
        </w:rPr>
      </w:pPr>
    </w:p>
    <w:p w:rsidR="005F7E89" w:rsidRDefault="005F7E89" w:rsidP="00CB7E0B">
      <w:pPr>
        <w:spacing w:line="580" w:lineRule="exact"/>
        <w:rPr>
          <w:rFonts w:ascii="仿宋" w:eastAsia="仿宋" w:hAnsi="仿宋" w:cs="Tahoma"/>
          <w:sz w:val="32"/>
          <w:szCs w:val="32"/>
        </w:rPr>
      </w:pPr>
      <w:r w:rsidRPr="00157CF1">
        <w:rPr>
          <w:rFonts w:ascii="仿宋" w:eastAsia="仿宋" w:hAnsi="仿宋" w:cs="Tahoma"/>
          <w:sz w:val="32"/>
          <w:szCs w:val="32"/>
        </w:rPr>
        <w:br/>
        <w:t xml:space="preserve">　　　　　　　　　　　　　　</w:t>
      </w:r>
      <w:r w:rsidR="00CE1AC2">
        <w:rPr>
          <w:rFonts w:ascii="仿宋" w:eastAsia="仿宋" w:hAnsi="仿宋" w:cs="Tahoma" w:hint="eastAsia"/>
          <w:sz w:val="32"/>
          <w:szCs w:val="32"/>
        </w:rPr>
        <w:t xml:space="preserve">  </w:t>
      </w:r>
      <w:r w:rsidRPr="00157CF1">
        <w:rPr>
          <w:rFonts w:ascii="仿宋" w:eastAsia="仿宋" w:hAnsi="仿宋" w:cs="Tahoma"/>
          <w:sz w:val="32"/>
          <w:szCs w:val="32"/>
        </w:rPr>
        <w:t>慈溪市卫生健康局</w:t>
      </w:r>
      <w:r w:rsidRPr="00157CF1">
        <w:rPr>
          <w:rFonts w:ascii="仿宋" w:eastAsia="仿宋" w:hAnsi="仿宋" w:cs="Tahoma"/>
          <w:sz w:val="32"/>
          <w:szCs w:val="32"/>
        </w:rPr>
        <w:br/>
        <w:t xml:space="preserve">　　　　　　　　　　　　　　</w:t>
      </w:r>
      <w:r w:rsidR="00CE1AC2">
        <w:rPr>
          <w:rFonts w:ascii="仿宋" w:eastAsia="仿宋" w:hAnsi="仿宋" w:cs="Tahoma" w:hint="eastAsia"/>
          <w:sz w:val="32"/>
          <w:szCs w:val="32"/>
        </w:rPr>
        <w:t xml:space="preserve">  </w:t>
      </w:r>
      <w:r>
        <w:rPr>
          <w:rFonts w:ascii="仿宋" w:eastAsia="仿宋" w:hAnsi="仿宋" w:cs="Tahoma" w:hint="eastAsia"/>
          <w:sz w:val="32"/>
          <w:szCs w:val="32"/>
        </w:rPr>
        <w:t xml:space="preserve"> </w:t>
      </w:r>
      <w:r w:rsidRPr="00157CF1">
        <w:rPr>
          <w:rFonts w:ascii="仿宋" w:eastAsia="仿宋" w:hAnsi="仿宋" w:cs="Tahoma"/>
          <w:sz w:val="32"/>
          <w:szCs w:val="32"/>
        </w:rPr>
        <w:t>20</w:t>
      </w:r>
      <w:r w:rsidR="008B7040">
        <w:rPr>
          <w:rFonts w:ascii="仿宋" w:eastAsia="仿宋" w:hAnsi="仿宋" w:cs="Tahoma" w:hint="eastAsia"/>
          <w:sz w:val="32"/>
          <w:szCs w:val="32"/>
        </w:rPr>
        <w:t>20</w:t>
      </w:r>
      <w:r w:rsidRPr="00157CF1">
        <w:rPr>
          <w:rFonts w:ascii="仿宋" w:eastAsia="仿宋" w:hAnsi="仿宋" w:cs="Tahoma"/>
          <w:sz w:val="32"/>
          <w:szCs w:val="32"/>
        </w:rPr>
        <w:t>年</w:t>
      </w:r>
      <w:r w:rsidR="00EF5312">
        <w:rPr>
          <w:rFonts w:ascii="仿宋" w:eastAsia="仿宋" w:hAnsi="仿宋" w:cs="Tahoma" w:hint="eastAsia"/>
          <w:sz w:val="32"/>
          <w:szCs w:val="32"/>
        </w:rPr>
        <w:t>9</w:t>
      </w:r>
      <w:r w:rsidRPr="00157CF1">
        <w:rPr>
          <w:rFonts w:ascii="仿宋" w:eastAsia="仿宋" w:hAnsi="仿宋" w:cs="Tahoma"/>
          <w:sz w:val="32"/>
          <w:szCs w:val="32"/>
        </w:rPr>
        <w:t>月</w:t>
      </w:r>
      <w:r w:rsidR="00EF5312">
        <w:rPr>
          <w:rFonts w:ascii="仿宋" w:eastAsia="仿宋" w:hAnsi="仿宋" w:cs="Tahoma" w:hint="eastAsia"/>
          <w:sz w:val="32"/>
          <w:szCs w:val="32"/>
        </w:rPr>
        <w:t>9</w:t>
      </w:r>
      <w:r w:rsidRPr="00157CF1">
        <w:rPr>
          <w:rFonts w:ascii="仿宋" w:eastAsia="仿宋" w:hAnsi="仿宋" w:cs="Tahoma"/>
          <w:sz w:val="32"/>
          <w:szCs w:val="32"/>
        </w:rPr>
        <w:t>日</w:t>
      </w:r>
    </w:p>
    <w:p w:rsidR="005F7E89" w:rsidRDefault="005F7E89" w:rsidP="00CB7E0B">
      <w:pPr>
        <w:spacing w:line="580" w:lineRule="exact"/>
        <w:ind w:firstLine="645"/>
        <w:rPr>
          <w:rFonts w:ascii="仿宋" w:eastAsia="仿宋" w:hAnsi="仿宋" w:cs="Tahoma"/>
          <w:sz w:val="32"/>
          <w:szCs w:val="32"/>
        </w:rPr>
      </w:pPr>
    </w:p>
    <w:p w:rsidR="00114AC3" w:rsidRPr="00CB7E0B" w:rsidRDefault="005F7E89" w:rsidP="00CB7E0B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CB7E0B">
        <w:rPr>
          <w:rFonts w:ascii="仿宋_GB2312" w:eastAsia="仿宋_GB2312" w:hAnsi="仿宋" w:cs="Tahoma" w:hint="eastAsia"/>
          <w:sz w:val="32"/>
          <w:szCs w:val="32"/>
        </w:rPr>
        <w:t xml:space="preserve">  </w:t>
      </w:r>
      <w:r w:rsidR="00C41BC0" w:rsidRPr="00CB7E0B">
        <w:rPr>
          <w:rFonts w:ascii="仿宋_GB2312" w:eastAsia="仿宋_GB2312" w:hAnsi="仿宋" w:cs="Tahoma" w:hint="eastAsia"/>
          <w:sz w:val="32"/>
          <w:szCs w:val="32"/>
        </w:rPr>
        <w:t xml:space="preserve"> </w:t>
      </w:r>
      <w:r w:rsidR="00CB7E0B" w:rsidRPr="00CB7E0B">
        <w:rPr>
          <w:rFonts w:ascii="仿宋_GB2312" w:eastAsia="仿宋_GB2312" w:hAnsi="Tahoma" w:cs="Tahoma" w:hint="eastAsia"/>
          <w:sz w:val="32"/>
          <w:szCs w:val="32"/>
        </w:rPr>
        <w:t>抄　　送：市人大代表工委，市政府办公室，市财政局、市人力社保局，胜山镇人大主席团。</w:t>
      </w:r>
      <w:r w:rsidR="00CB7E0B" w:rsidRPr="00CB7E0B">
        <w:rPr>
          <w:rFonts w:ascii="仿宋_GB2312" w:eastAsia="仿宋_GB2312" w:hAnsi="Tahoma" w:cs="Tahoma" w:hint="eastAsia"/>
          <w:sz w:val="32"/>
          <w:szCs w:val="32"/>
        </w:rPr>
        <w:br/>
        <w:t xml:space="preserve">　　联 系 人：虞建锋</w:t>
      </w:r>
      <w:r w:rsidR="00CB7E0B" w:rsidRPr="00CB7E0B">
        <w:rPr>
          <w:rFonts w:ascii="仿宋_GB2312" w:eastAsia="仿宋_GB2312" w:hAnsi="Tahoma" w:cs="Tahoma" w:hint="eastAsia"/>
          <w:sz w:val="32"/>
          <w:szCs w:val="32"/>
        </w:rPr>
        <w:br/>
        <w:t xml:space="preserve">　　联系电话：13968280778</w:t>
      </w:r>
    </w:p>
    <w:sectPr w:rsidR="00114AC3" w:rsidRPr="00CB7E0B" w:rsidSect="00E712C8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113" w:rsidRDefault="00FC5113" w:rsidP="002B3DEA">
      <w:r>
        <w:separator/>
      </w:r>
    </w:p>
  </w:endnote>
  <w:endnote w:type="continuationSeparator" w:id="1">
    <w:p w:rsidR="00FC5113" w:rsidRDefault="00FC5113" w:rsidP="002B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396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75D0" w:rsidRPr="005E75D0" w:rsidRDefault="004E11B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75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75D0" w:rsidRPr="005E75D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E75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5958" w:rsidRPr="009B595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 w:rsidRPr="005E75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712C8" w:rsidRDefault="00E712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270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72E3" w:rsidRPr="009372E3" w:rsidRDefault="004E11B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72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372E3" w:rsidRPr="009372E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372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5958" w:rsidRPr="009B595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5</w:t>
        </w:r>
        <w:r w:rsidRPr="009372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72E3" w:rsidRDefault="009372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113" w:rsidRDefault="00FC5113" w:rsidP="002B3DEA">
      <w:r>
        <w:separator/>
      </w:r>
    </w:p>
  </w:footnote>
  <w:footnote w:type="continuationSeparator" w:id="1">
    <w:p w:rsidR="00FC5113" w:rsidRDefault="00FC5113" w:rsidP="002B3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A41AF"/>
    <w:multiLevelType w:val="hybridMultilevel"/>
    <w:tmpl w:val="37422DD0"/>
    <w:lvl w:ilvl="0" w:tplc="B932375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5EE1BA8"/>
    <w:multiLevelType w:val="hybridMultilevel"/>
    <w:tmpl w:val="05FA8E46"/>
    <w:lvl w:ilvl="0" w:tplc="975665D4">
      <w:start w:val="1"/>
      <w:numFmt w:val="japaneseCounting"/>
      <w:lvlText w:val="%1、"/>
      <w:lvlJc w:val="left"/>
      <w:pPr>
        <w:ind w:left="199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7C4"/>
    <w:rsid w:val="0003073E"/>
    <w:rsid w:val="00036DD4"/>
    <w:rsid w:val="00051B78"/>
    <w:rsid w:val="00052E4C"/>
    <w:rsid w:val="00085244"/>
    <w:rsid w:val="000F049C"/>
    <w:rsid w:val="000F7910"/>
    <w:rsid w:val="0010380A"/>
    <w:rsid w:val="00105CEF"/>
    <w:rsid w:val="00114AC3"/>
    <w:rsid w:val="00130567"/>
    <w:rsid w:val="00130A65"/>
    <w:rsid w:val="00136999"/>
    <w:rsid w:val="0014000C"/>
    <w:rsid w:val="00140E91"/>
    <w:rsid w:val="001431BC"/>
    <w:rsid w:val="0015458A"/>
    <w:rsid w:val="00157368"/>
    <w:rsid w:val="00157CF1"/>
    <w:rsid w:val="00164654"/>
    <w:rsid w:val="001B2B54"/>
    <w:rsid w:val="001C1B87"/>
    <w:rsid w:val="001D5489"/>
    <w:rsid w:val="001E1307"/>
    <w:rsid w:val="001F42D1"/>
    <w:rsid w:val="00216BB8"/>
    <w:rsid w:val="002216D8"/>
    <w:rsid w:val="002607A1"/>
    <w:rsid w:val="002857D0"/>
    <w:rsid w:val="002971D5"/>
    <w:rsid w:val="002977FE"/>
    <w:rsid w:val="002B3DEA"/>
    <w:rsid w:val="002F5680"/>
    <w:rsid w:val="00307E39"/>
    <w:rsid w:val="0031190A"/>
    <w:rsid w:val="00314B69"/>
    <w:rsid w:val="003208E4"/>
    <w:rsid w:val="00330F7F"/>
    <w:rsid w:val="00331452"/>
    <w:rsid w:val="003442A5"/>
    <w:rsid w:val="0035222B"/>
    <w:rsid w:val="00372E8B"/>
    <w:rsid w:val="00376C96"/>
    <w:rsid w:val="003856CB"/>
    <w:rsid w:val="003A2346"/>
    <w:rsid w:val="003A57C4"/>
    <w:rsid w:val="003A7B3D"/>
    <w:rsid w:val="003B6339"/>
    <w:rsid w:val="003D1651"/>
    <w:rsid w:val="00402ECB"/>
    <w:rsid w:val="0040510C"/>
    <w:rsid w:val="00421DAC"/>
    <w:rsid w:val="004225B5"/>
    <w:rsid w:val="0042674B"/>
    <w:rsid w:val="0044439C"/>
    <w:rsid w:val="00464043"/>
    <w:rsid w:val="00470C69"/>
    <w:rsid w:val="0048543A"/>
    <w:rsid w:val="00492A4A"/>
    <w:rsid w:val="004C0607"/>
    <w:rsid w:val="004E11B5"/>
    <w:rsid w:val="004E3E8D"/>
    <w:rsid w:val="004F2D8E"/>
    <w:rsid w:val="004F3A1F"/>
    <w:rsid w:val="00500A28"/>
    <w:rsid w:val="0053739A"/>
    <w:rsid w:val="00541F21"/>
    <w:rsid w:val="005501DE"/>
    <w:rsid w:val="005551DC"/>
    <w:rsid w:val="00575E58"/>
    <w:rsid w:val="005A0661"/>
    <w:rsid w:val="005C6E0F"/>
    <w:rsid w:val="005E75D0"/>
    <w:rsid w:val="005F1980"/>
    <w:rsid w:val="005F6D8F"/>
    <w:rsid w:val="005F7E89"/>
    <w:rsid w:val="00601624"/>
    <w:rsid w:val="006153D7"/>
    <w:rsid w:val="00622F86"/>
    <w:rsid w:val="006233EA"/>
    <w:rsid w:val="006460E5"/>
    <w:rsid w:val="00647C45"/>
    <w:rsid w:val="00673DCB"/>
    <w:rsid w:val="00683CDC"/>
    <w:rsid w:val="006970F2"/>
    <w:rsid w:val="006B1859"/>
    <w:rsid w:val="006E5B77"/>
    <w:rsid w:val="00707575"/>
    <w:rsid w:val="0072178F"/>
    <w:rsid w:val="00773287"/>
    <w:rsid w:val="007C03DC"/>
    <w:rsid w:val="007F31D9"/>
    <w:rsid w:val="0081154B"/>
    <w:rsid w:val="00815068"/>
    <w:rsid w:val="00822E27"/>
    <w:rsid w:val="00831820"/>
    <w:rsid w:val="0085087F"/>
    <w:rsid w:val="00865D7E"/>
    <w:rsid w:val="00874C50"/>
    <w:rsid w:val="008913A2"/>
    <w:rsid w:val="00894994"/>
    <w:rsid w:val="008B5F7E"/>
    <w:rsid w:val="008B7040"/>
    <w:rsid w:val="008C3EF7"/>
    <w:rsid w:val="008C5CE1"/>
    <w:rsid w:val="008D59BD"/>
    <w:rsid w:val="008F4561"/>
    <w:rsid w:val="009002DF"/>
    <w:rsid w:val="00902ED8"/>
    <w:rsid w:val="00905FE4"/>
    <w:rsid w:val="00906688"/>
    <w:rsid w:val="00906DCB"/>
    <w:rsid w:val="00926425"/>
    <w:rsid w:val="00926F92"/>
    <w:rsid w:val="00936A11"/>
    <w:rsid w:val="009372E3"/>
    <w:rsid w:val="00942152"/>
    <w:rsid w:val="00946E09"/>
    <w:rsid w:val="009578C0"/>
    <w:rsid w:val="00970DDD"/>
    <w:rsid w:val="009A2E3D"/>
    <w:rsid w:val="009B5958"/>
    <w:rsid w:val="009C00AD"/>
    <w:rsid w:val="009D5DB0"/>
    <w:rsid w:val="009E1E32"/>
    <w:rsid w:val="009E59B8"/>
    <w:rsid w:val="009F5EC4"/>
    <w:rsid w:val="00A1592C"/>
    <w:rsid w:val="00A46D8E"/>
    <w:rsid w:val="00A46FCF"/>
    <w:rsid w:val="00A53453"/>
    <w:rsid w:val="00A7121C"/>
    <w:rsid w:val="00A96C2C"/>
    <w:rsid w:val="00AA2919"/>
    <w:rsid w:val="00AC762A"/>
    <w:rsid w:val="00AF614A"/>
    <w:rsid w:val="00B11ECE"/>
    <w:rsid w:val="00B20212"/>
    <w:rsid w:val="00B604CF"/>
    <w:rsid w:val="00B73DA9"/>
    <w:rsid w:val="00BA5803"/>
    <w:rsid w:val="00BC600C"/>
    <w:rsid w:val="00BE52AF"/>
    <w:rsid w:val="00BF6FCE"/>
    <w:rsid w:val="00BF71A0"/>
    <w:rsid w:val="00C20A8F"/>
    <w:rsid w:val="00C40646"/>
    <w:rsid w:val="00C41BC0"/>
    <w:rsid w:val="00C51BC1"/>
    <w:rsid w:val="00C6050C"/>
    <w:rsid w:val="00C76511"/>
    <w:rsid w:val="00C77CA0"/>
    <w:rsid w:val="00CA7626"/>
    <w:rsid w:val="00CA776B"/>
    <w:rsid w:val="00CB7E0B"/>
    <w:rsid w:val="00CD0F6B"/>
    <w:rsid w:val="00CD1B5B"/>
    <w:rsid w:val="00CD2DA9"/>
    <w:rsid w:val="00CE1AC2"/>
    <w:rsid w:val="00CF4296"/>
    <w:rsid w:val="00CF5868"/>
    <w:rsid w:val="00CF7384"/>
    <w:rsid w:val="00D06F97"/>
    <w:rsid w:val="00D14D14"/>
    <w:rsid w:val="00D16514"/>
    <w:rsid w:val="00D40894"/>
    <w:rsid w:val="00D51F36"/>
    <w:rsid w:val="00D72683"/>
    <w:rsid w:val="00D76349"/>
    <w:rsid w:val="00D92A55"/>
    <w:rsid w:val="00DA167E"/>
    <w:rsid w:val="00DA7DA2"/>
    <w:rsid w:val="00DC3FAB"/>
    <w:rsid w:val="00DD0859"/>
    <w:rsid w:val="00DD59BB"/>
    <w:rsid w:val="00DE16CF"/>
    <w:rsid w:val="00E40290"/>
    <w:rsid w:val="00E505BB"/>
    <w:rsid w:val="00E529BB"/>
    <w:rsid w:val="00E60B66"/>
    <w:rsid w:val="00E65753"/>
    <w:rsid w:val="00E712C8"/>
    <w:rsid w:val="00E80B92"/>
    <w:rsid w:val="00E955BD"/>
    <w:rsid w:val="00ED0848"/>
    <w:rsid w:val="00EF0CC1"/>
    <w:rsid w:val="00EF4ECC"/>
    <w:rsid w:val="00EF5312"/>
    <w:rsid w:val="00F03104"/>
    <w:rsid w:val="00F2294E"/>
    <w:rsid w:val="00F332C7"/>
    <w:rsid w:val="00F64678"/>
    <w:rsid w:val="00F76DB2"/>
    <w:rsid w:val="00F77D50"/>
    <w:rsid w:val="00FA2E98"/>
    <w:rsid w:val="00FA6CCD"/>
    <w:rsid w:val="00FC5113"/>
    <w:rsid w:val="00FD7B35"/>
    <w:rsid w:val="00FF4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DEA"/>
    <w:rPr>
      <w:sz w:val="18"/>
      <w:szCs w:val="18"/>
    </w:rPr>
  </w:style>
  <w:style w:type="paragraph" w:styleId="a5">
    <w:name w:val="List Paragraph"/>
    <w:basedOn w:val="a"/>
    <w:uiPriority w:val="34"/>
    <w:qFormat/>
    <w:rsid w:val="001C1B8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225B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22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4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0786-D202-4F74-A8F3-969555EB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343</Words>
  <Characters>1959</Characters>
  <Application>Microsoft Office Word</Application>
  <DocSecurity>0</DocSecurity>
  <Lines>16</Lines>
  <Paragraphs>4</Paragraphs>
  <ScaleCrop>false</ScaleCrop>
  <Company>China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胡央</cp:lastModifiedBy>
  <cp:revision>60</cp:revision>
  <cp:lastPrinted>2020-09-09T07:29:00Z</cp:lastPrinted>
  <dcterms:created xsi:type="dcterms:W3CDTF">2019-04-25T03:31:00Z</dcterms:created>
  <dcterms:modified xsi:type="dcterms:W3CDTF">2020-09-09T07:29:00Z</dcterms:modified>
</cp:coreProperties>
</file>