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hint="eastAsia" w:ascii="黑体" w:hAnsi="Times New Roman" w:eastAsia="黑体" w:cs="Times New Roman"/>
          <w:sz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</w:rPr>
        <w:t>类别标记：</w:t>
      </w:r>
      <w:r>
        <w:rPr>
          <w:rFonts w:hint="eastAsia" w:ascii="黑体" w:hAnsi="Times New Roman" w:eastAsia="黑体" w:cs="Times New Roman"/>
          <w:sz w:val="32"/>
          <w:lang w:val="en-US" w:eastAsia="zh-CN"/>
        </w:rPr>
        <w:t>A</w:t>
      </w:r>
    </w:p>
    <w:p>
      <w:pPr>
        <w:spacing w:line="560" w:lineRule="exact"/>
        <w:jc w:val="right"/>
        <w:rPr>
          <w:rFonts w:hint="eastAsia" w:ascii="黑体" w:hAnsi="Times New Roman" w:eastAsia="黑体" w:cs="Times New Roman"/>
          <w:sz w:val="32"/>
          <w:lang w:val="en-US" w:eastAsia="zh-CN"/>
        </w:rPr>
      </w:pPr>
    </w:p>
    <w:p>
      <w:pPr>
        <w:spacing w:line="1000" w:lineRule="exact"/>
        <w:jc w:val="center"/>
        <w:rPr>
          <w:rFonts w:hint="eastAsia" w:ascii="方正小标宋简体" w:hAnsi="Times New Roman" w:eastAsia="方正小标宋简体" w:cs="Times New Roman"/>
          <w:color w:val="FF0000"/>
          <w:spacing w:val="82"/>
          <w:sz w:val="84"/>
        </w:rPr>
      </w:pPr>
      <w:r>
        <w:rPr>
          <w:rFonts w:hint="eastAsia" w:ascii="方正小标宋简体" w:hAnsi="Times New Roman" w:eastAsia="方正小标宋简体" w:cs="Times New Roman"/>
          <w:color w:val="FF0000"/>
          <w:spacing w:val="82"/>
          <w:sz w:val="84"/>
        </w:rPr>
        <w:t>慈溪市教育局文件</w:t>
      </w:r>
    </w:p>
    <w:p>
      <w:pPr>
        <w:spacing w:line="500" w:lineRule="exact"/>
        <w:rPr>
          <w:rFonts w:hint="eastAsia" w:ascii="仿宋_GB2312" w:hAnsi="Times New Roman" w:eastAsia="仿宋_GB2312" w:cs="Times New Roman"/>
          <w:sz w:val="32"/>
        </w:rPr>
      </w:pPr>
    </w:p>
    <w:p>
      <w:pPr>
        <w:spacing w:line="500" w:lineRule="exact"/>
        <w:rPr>
          <w:rFonts w:hint="eastAsia" w:ascii="仿宋_GB2312" w:hAnsi="Times New Roman" w:eastAsia="仿宋_GB2312" w:cs="Times New Roman"/>
          <w:sz w:val="32"/>
        </w:rPr>
      </w:pPr>
    </w:p>
    <w:p>
      <w:pPr>
        <w:spacing w:line="500" w:lineRule="exact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慈教建〔2021〕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28</w:t>
      </w:r>
      <w:r>
        <w:rPr>
          <w:rFonts w:hint="eastAsia" w:ascii="仿宋_GB2312" w:hAnsi="Times New Roman" w:eastAsia="仿宋_GB2312" w:cs="Times New Roman"/>
          <w:sz w:val="32"/>
        </w:rPr>
        <w:t>号　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           </w:t>
      </w:r>
      <w:r>
        <w:rPr>
          <w:rFonts w:hint="eastAsia" w:ascii="仿宋_GB2312" w:hAnsi="Times New Roman" w:eastAsia="仿宋_GB2312" w:cs="Times New Roman"/>
          <w:sz w:val="32"/>
        </w:rPr>
        <w:t>　　　 　　签发人：</w:t>
      </w:r>
      <w:r>
        <w:rPr>
          <w:rFonts w:hint="eastAsia" w:ascii="楷体" w:hAnsi="楷体" w:eastAsia="楷体" w:cs="楷体"/>
          <w:sz w:val="32"/>
        </w:rPr>
        <w:t>王建成</w:t>
      </w:r>
      <w:r>
        <w:rPr>
          <w:rFonts w:hint="eastAsia" w:ascii="仿宋_GB2312" w:hAnsi="Times New Roman" w:eastAsia="仿宋_GB2312" w:cs="Times New Roman"/>
          <w:sz w:val="32"/>
        </w:rPr>
        <w:t>　</w:t>
      </w:r>
    </w:p>
    <w:p>
      <w:pPr>
        <w:spacing w:line="500" w:lineRule="exact"/>
        <w:rPr>
          <w:rFonts w:hint="default" w:ascii="仿宋_GB2312" w:hAnsi="Times New Roman" w:eastAsia="仿宋_GB2312" w:cs="Times New Roman"/>
          <w:sz w:val="32"/>
          <w:u w:val="thick" w:color="FF000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u w:val="thick" w:color="FF0000"/>
          <w:lang w:val="en-US" w:eastAsia="zh-CN"/>
        </w:rPr>
        <w:t xml:space="preserve">                                                          </w:t>
      </w:r>
    </w:p>
    <w:p>
      <w:pPr>
        <w:spacing w:line="420" w:lineRule="exact"/>
        <w:rPr>
          <w:rFonts w:hint="eastAsia" w:ascii="仿宋_GB2312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对市十七届人大五次会议第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161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号建议的答复</w:t>
      </w:r>
    </w:p>
    <w:p>
      <w:pPr>
        <w:spacing w:line="420" w:lineRule="exact"/>
        <w:rPr>
          <w:rFonts w:hint="eastAsia" w:ascii="仿宋_GB2312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吴亚浓代表：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您提出的《关于完善小学课后托管服务的建议》已收悉，经研究，现答复如下：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解决小学“放学早、接送难”矛盾，市教育局认真贯彻落实省、市学后托管服务实施意见精神，于2019年秋季学期开始在全市范围内开展小学放学后托管服务工作。这一民生实事工程的实施，受到家长的欢迎，社会的好评。全市学后托管参与率从实施初期的26.7%上升到目前的68%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校内托管服务不断推进发展，参与学生的不断增长，学校管理负担过重，教师压力过大，社会期望过高的矛盾越发突出，但学后托管是一项民生实事工程，是体现教育为民服务的一项重要举措，学校主动承担课后服务工作是社会赋予我们的社会责任，无论是学校还是教师，都必须提高政治站位，树立大局意识，把做好校内托管服务作为教育系统服务社会、回馈社会的大事来落实。您提出的建议，我们将会认真吸纳，今后准备在以下几方面继续努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加强政策宣传，严守服务定位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规范小学放学后校内托管服务涉及千家万户，社会关注度大。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部分社会、家长对托管服务认识上的偏差，将进一步加强政策的宣传和解读，强化舆论导向，引导家长和社会正确认识托管服务工作的定位和责任。学校严把审核关，按照“家长申请、班级初审、学校核准、统筹安排”的机制，加强家校沟通、相互理解，坚持有条件准入，既要防止过松，又要防止过严，做到松紧有度，切实让有刚性需求的家庭享受到政策红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整合有效资源，增强服务力量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教育不是无限和万能的，“三点半难题”是个社会问题，学校在充分动员教职工积极参与的同时，努力建立健全以学校教师为主题、校外专业人员或志愿者共体参与的课后服务师资队伍。一方面积极发挥家委会作用，广泛动员学生家长、民间艺人和能工巧匠、非物质文化遗产传承人等提供公益性服务。另一方面探索引入第三方机构人才，到学校组织课后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优化管理模式，丰富托管内涵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校在引导学生自主学习，适时按需开展个别辅导，督促学生高质高效完成课后作业作为第一要务的同时，要遵循教育规律，丰富适合学校特色、学生欢迎、家长放心的服务内容，适当增加户外活动时间，促进学生身心健康发展。鼓励有条件的学校为学生提供成长需要的点心晚餐。同时积极探索托底服务与社会化服务并举、学生基本托管与综合素质培养并重的管理模式，努力实现托管新政的最优化，形成校内托管服务和“四点钟学校”两类服务模式协调推进的立体化课后服务体系，以满足学生成长成才多元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感谢您对我们教育工作的支持和关心，希望今后继续保持联系，对我们的工作给予监督、指导和帮助。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慈溪市教育局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  　     　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　　送：市人大代表工委，市政府办公室，周巷镇人大主席团。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 系 人：周红央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联系电话：63919027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17955"/>
    <w:rsid w:val="012E63A0"/>
    <w:rsid w:val="09FA6541"/>
    <w:rsid w:val="0E1104B1"/>
    <w:rsid w:val="61D17955"/>
    <w:rsid w:val="777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2021-07-05T07:16:00Z</dcterms:created>
  <dc:creator>Administrator</dc:creator>
  <cp:lastModifiedBy>Administrator</cp:lastModifiedBy>
  <dcterms:modified xsi:type="dcterms:W3CDTF">2021-07-05T07:19:38Z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