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-17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-17"/>
          <w:sz w:val="36"/>
          <w:szCs w:val="36"/>
        </w:rPr>
        <w:t>关于市</w:t>
      </w:r>
      <w:r>
        <w:rPr>
          <w:rFonts w:hint="eastAsia" w:ascii="方正公文小标宋" w:hAnsi="方正公文小标宋" w:eastAsia="方正公文小标宋" w:cs="方正公文小标宋"/>
          <w:spacing w:val="-17"/>
          <w:sz w:val="36"/>
          <w:szCs w:val="36"/>
          <w:lang w:eastAsia="zh-CN"/>
        </w:rPr>
        <w:t>第</w:t>
      </w:r>
      <w:r>
        <w:rPr>
          <w:rFonts w:hint="eastAsia" w:ascii="方正公文小标宋" w:hAnsi="方正公文小标宋" w:eastAsia="方正公文小标宋" w:cs="方正公文小标宋"/>
          <w:spacing w:val="-17"/>
          <w:sz w:val="36"/>
          <w:szCs w:val="36"/>
        </w:rPr>
        <w:t>十八届人大第二次会议第</w:t>
      </w:r>
      <w:r>
        <w:rPr>
          <w:rFonts w:hint="eastAsia" w:ascii="方正公文小标宋" w:hAnsi="方正公文小标宋" w:eastAsia="方正公文小标宋" w:cs="方正公文小标宋"/>
          <w:spacing w:val="-17"/>
          <w:sz w:val="36"/>
          <w:szCs w:val="36"/>
          <w:lang w:val="en-US" w:eastAsia="zh-CN"/>
        </w:rPr>
        <w:t>351</w:t>
      </w:r>
      <w:r>
        <w:rPr>
          <w:rFonts w:hint="eastAsia" w:ascii="方正公文小标宋" w:hAnsi="方正公文小标宋" w:eastAsia="方正公文小标宋" w:cs="方正公文小标宋"/>
          <w:spacing w:val="-17"/>
          <w:sz w:val="36"/>
          <w:szCs w:val="36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邹鲁代表在市第十八届人大第二次会议中提出的《关于青少年心理健康提升的建议》已收悉。就其中提出的有关建议，我们进行了研究，现答复如下：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团市委非常重视引导青少年心理健康发展，主要做好以下几个方面的工作：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一是注重青少年思想引领。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完善“青力量”8090青年宣讲团人才库，做强00后新时代理论宣讲团、红领巾巡讲团，高质量培养讲师团成员，建设精品课程库，打造一支善于面向青少年的宣讲轻骑兵。制定线上理论学习课程“菜单”，实施在线预约、线上线下同步分享的模式，从原来“有什么听什么”的配送式转向“听什么选什么”的点单式转变。夯实青年网宣员队伍，做到政治过硬、反应灵敏、素质全面，积极主动亮剑发声，敢于坚决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二是护航青少年心理健康。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保障青少年“红色根脉”赓续的心理基础，不断健全青少年心理健康服务体系，开展“阳光护航校园行”，推动心理咨询志愿者结对校园、青少年，定期开展心理讲座和心理问题筛查，完善心理危机干预机制，全面强化青少年心理“免疫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三是推动青少年权益维护。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关注提升重点青少年帮扶实效，完善“青爱的小孩”帮扶体系，将帮扶面延伸至更多可及处，做到物质帮扶和精神关爱并重。关注提升青少年法治意识，紧扣宪法日、禁毒日等节点，开展法律援助进校进村入户活动，常态化开展“三禁三防三自”“开学法治第一课”等主题宣教，加强“青少年维权岗”创建，努力为青少年成长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>共青团慈溪市委员会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20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pacing w:val="-20"/>
          <w:sz w:val="32"/>
          <w:szCs w:val="32"/>
        </w:rPr>
        <w:t>年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0"/>
          <w:sz w:val="32"/>
          <w:szCs w:val="32"/>
        </w:rPr>
        <w:t>月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pacing w:val="-2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联系人：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谷承翰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联系电话：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89591542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070B"/>
    <w:rsid w:val="029D7BB5"/>
    <w:rsid w:val="14E43B84"/>
    <w:rsid w:val="25AB42E4"/>
    <w:rsid w:val="263C165F"/>
    <w:rsid w:val="27A0770D"/>
    <w:rsid w:val="2C405468"/>
    <w:rsid w:val="43BB072E"/>
    <w:rsid w:val="476D6715"/>
    <w:rsid w:val="5018197C"/>
    <w:rsid w:val="571A572F"/>
    <w:rsid w:val="6C784850"/>
    <w:rsid w:val="75F819DD"/>
    <w:rsid w:val="777B3323"/>
    <w:rsid w:val="790804BF"/>
    <w:rsid w:val="7D6BB68A"/>
    <w:rsid w:val="7F7F2B6A"/>
    <w:rsid w:val="7FE7B73A"/>
    <w:rsid w:val="9AB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2022-04-13T00:17:00Z</dcterms:created>
  <dc:creator>user</dc:creator>
  <cp:lastModifiedBy>user</cp:lastModifiedBy>
  <dcterms:modified xsi:type="dcterms:W3CDTF">2023-05-05T15:57:13Z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411EC64F997245F6D26654645CB8FB61</vt:lpwstr>
  </property>
</Properties>
</file>