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00" w:lineRule="exact"/>
        <w:jc w:val="right"/>
        <w:rPr>
          <w:rFonts w:hint="eastAsia" w:ascii="黑体" w:hAnsi="黑体" w:eastAsia="黑体"/>
          <w:sz w:val="30"/>
          <w:szCs w:val="30"/>
          <w:lang w:val="en-US" w:eastAsia="zh-CN"/>
        </w:rPr>
      </w:pPr>
      <w:r>
        <w:rPr>
          <w:rFonts w:hint="eastAsia" w:ascii="黑体" w:hAnsi="黑体" w:eastAsia="黑体"/>
          <w:sz w:val="30"/>
          <w:szCs w:val="30"/>
        </w:rPr>
        <w:t>类别号标记：</w:t>
      </w:r>
      <w:r>
        <w:rPr>
          <w:rFonts w:hint="eastAsia" w:ascii="黑体" w:hAnsi="黑体" w:eastAsia="黑体"/>
          <w:sz w:val="30"/>
          <w:szCs w:val="30"/>
          <w:lang w:val="en-US" w:eastAsia="zh-CN"/>
        </w:rPr>
        <w:t>A</w:t>
      </w:r>
    </w:p>
    <w:p>
      <w:pPr>
        <w:pStyle w:val="5"/>
        <w:spacing w:before="0" w:beforeAutospacing="0" w:after="0" w:afterAutospacing="0" w:line="400" w:lineRule="exact"/>
        <w:jc w:val="right"/>
        <w:rPr>
          <w:rFonts w:hint="eastAsia" w:ascii="黑体" w:hAnsi="黑体" w:eastAsia="黑体"/>
          <w:sz w:val="30"/>
          <w:szCs w:val="30"/>
          <w:lang w:val="en-US" w:eastAsia="zh-CN"/>
        </w:rPr>
      </w:pPr>
    </w:p>
    <w:p>
      <w:pPr>
        <w:jc w:val="center"/>
        <w:rPr>
          <w:rFonts w:ascii="方正小标宋简体" w:eastAsia="方正小标宋简体"/>
          <w:bCs/>
          <w:color w:val="FF0000"/>
          <w:spacing w:val="-40"/>
          <w:sz w:val="84"/>
          <w:szCs w:val="84"/>
        </w:rPr>
      </w:pPr>
      <w:r>
        <w:rPr>
          <w:rFonts w:hint="eastAsia" w:ascii="方正小标宋简体" w:eastAsia="方正小标宋简体"/>
          <w:bCs/>
          <w:color w:val="FF0000"/>
          <w:spacing w:val="-40"/>
          <w:sz w:val="84"/>
          <w:szCs w:val="84"/>
        </w:rPr>
        <w:t>慈 溪 市 民 政 局 文 件</w:t>
      </w:r>
    </w:p>
    <w:p>
      <w:pPr>
        <w:jc w:val="center"/>
        <w:rPr>
          <w:rFonts w:ascii="仿宋_GB2312" w:hAnsi="宋体" w:eastAsia="仿宋_GB2312"/>
          <w:spacing w:val="-20"/>
          <w:kern w:val="0"/>
          <w:sz w:val="30"/>
          <w:szCs w:val="30"/>
        </w:rPr>
      </w:pPr>
    </w:p>
    <w:p>
      <w:pPr>
        <w:jc w:val="center"/>
        <w:rPr>
          <w:rFonts w:ascii="方正小标宋简体" w:eastAsia="方正小标宋简体"/>
          <w:bCs/>
          <w:color w:val="FF0000"/>
          <w:spacing w:val="-40"/>
          <w:sz w:val="32"/>
          <w:szCs w:val="32"/>
        </w:rPr>
      </w:pPr>
      <w:r>
        <w:rPr>
          <w:rFonts w:ascii="方正小标宋简体" w:hAnsi="Calibri" w:eastAsia="方正小标宋简体"/>
          <w:sz w:val="32"/>
          <w:szCs w:val="32"/>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447675</wp:posOffset>
                </wp:positionV>
                <wp:extent cx="5600700" cy="0"/>
                <wp:effectExtent l="0" t="12700" r="0" b="15875"/>
                <wp:wrapNone/>
                <wp:docPr id="1" name="自选图形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5pt;margin-top:35.25pt;height:0pt;width:441pt;z-index:251659264;mso-width-relative:page;mso-height-relative:page;" filled="f" stroked="t" coordsize="21600,21600" o:gfxdata="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9XaWtcAAAAJAQAADwAAAAAA&#10;AAABACAAAAAiAAAAZHJzL2Rvd25yZXYueG1sUEsBAhQAFAAAAAgAh07iQJnZv7rbAQAAlgMAAA4A&#10;AAAAAAAAAQAgAAAAJgEAAGRycy9lMm9Eb2MueG1sUEsFBgAAAAAGAAYAWQEAAHMFAAAAAA==&#10;">
                <v:fill on="f" focussize="0,0"/>
                <v:stroke weight="2pt" color="#FF0000" joinstyle="round"/>
                <v:imagedata o:title=""/>
                <o:lock v:ext="edit" aspectratio="f"/>
              </v:shape>
            </w:pict>
          </mc:Fallback>
        </mc:AlternateContent>
      </w:r>
      <w:r>
        <w:rPr>
          <w:rFonts w:hint="eastAsia" w:ascii="仿宋_GB2312" w:hAnsi="宋体" w:eastAsia="仿宋_GB2312"/>
          <w:spacing w:val="-20"/>
          <w:kern w:val="0"/>
          <w:sz w:val="32"/>
          <w:szCs w:val="32"/>
        </w:rPr>
        <w:t>慈民政建〔202</w:t>
      </w:r>
      <w:r>
        <w:rPr>
          <w:rFonts w:hint="eastAsia" w:ascii="仿宋_GB2312" w:hAnsi="宋体" w:eastAsia="仿宋_GB2312"/>
          <w:spacing w:val="-20"/>
          <w:kern w:val="0"/>
          <w:sz w:val="32"/>
          <w:szCs w:val="32"/>
          <w:lang w:val="en-US" w:eastAsia="zh-CN"/>
        </w:rPr>
        <w:t>3</w:t>
      </w:r>
      <w:r>
        <w:rPr>
          <w:rFonts w:hint="eastAsia" w:ascii="仿宋_GB2312" w:hAnsi="宋体" w:eastAsia="仿宋_GB2312"/>
          <w:spacing w:val="-20"/>
          <w:kern w:val="0"/>
          <w:sz w:val="32"/>
          <w:szCs w:val="32"/>
        </w:rPr>
        <w:t>〕</w:t>
      </w:r>
      <w:r>
        <w:rPr>
          <w:rFonts w:hint="eastAsia" w:ascii="仿宋_GB2312" w:hAnsi="宋体" w:eastAsia="仿宋_GB2312"/>
          <w:spacing w:val="-20"/>
          <w:kern w:val="0"/>
          <w:sz w:val="32"/>
          <w:szCs w:val="32"/>
          <w:lang w:val="en-US" w:eastAsia="zh-CN"/>
        </w:rPr>
        <w:t>7</w:t>
      </w:r>
      <w:r>
        <w:rPr>
          <w:rFonts w:hint="eastAsia" w:ascii="仿宋_GB2312" w:hAnsi="宋体" w:eastAsia="仿宋_GB2312"/>
          <w:spacing w:val="-20"/>
          <w:kern w:val="0"/>
          <w:sz w:val="32"/>
          <w:szCs w:val="32"/>
        </w:rPr>
        <w:t>号                      签发人：戚建江</w:t>
      </w:r>
    </w:p>
    <w:p>
      <w:pPr>
        <w:spacing w:line="400" w:lineRule="exact"/>
        <w:rPr>
          <w:rFonts w:ascii="仿宋_GB2312" w:hAnsi="Calibri" w:eastAsia="宋体"/>
          <w:sz w:val="28"/>
          <w:szCs w:val="28"/>
        </w:rPr>
      </w:pPr>
      <w:r>
        <w:rPr>
          <w:rFonts w:hint="eastAsia" w:ascii="仿宋_GB2312"/>
          <w:color w:val="FF0000"/>
          <w:sz w:val="28"/>
          <w:szCs w:val="28"/>
          <w:u w:val="thick"/>
        </w:rPr>
        <w:t xml:space="preserve">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仿宋_GB2312" w:hAnsi="宋体" w:eastAsia="仿宋_GB2312"/>
          <w:spacing w:val="-20"/>
          <w:sz w:val="30"/>
          <w:szCs w:val="30"/>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eastAsia="方正小标宋简体"/>
          <w:spacing w:val="-23"/>
          <w:w w:val="90"/>
          <w:sz w:val="44"/>
          <w:szCs w:val="44"/>
        </w:rPr>
      </w:pPr>
      <w:r>
        <w:rPr>
          <w:rFonts w:hint="eastAsia" w:ascii="方正小标宋简体" w:hAnsi="宋体" w:eastAsia="方正小标宋简体"/>
          <w:spacing w:val="-23"/>
          <w:w w:val="90"/>
          <w:sz w:val="44"/>
          <w:szCs w:val="44"/>
        </w:rPr>
        <w:t>对市十</w:t>
      </w:r>
      <w:r>
        <w:rPr>
          <w:rFonts w:hint="eastAsia" w:ascii="方正小标宋简体" w:hAnsi="宋体" w:eastAsia="方正小标宋简体"/>
          <w:spacing w:val="-23"/>
          <w:w w:val="90"/>
          <w:sz w:val="44"/>
          <w:szCs w:val="44"/>
          <w:lang w:eastAsia="zh-CN"/>
        </w:rPr>
        <w:t>八</w:t>
      </w:r>
      <w:r>
        <w:rPr>
          <w:rFonts w:hint="eastAsia" w:ascii="方正小标宋简体" w:hAnsi="宋体" w:eastAsia="方正小标宋简体"/>
          <w:spacing w:val="-23"/>
          <w:w w:val="90"/>
          <w:sz w:val="44"/>
          <w:szCs w:val="44"/>
        </w:rPr>
        <w:t>届人大</w:t>
      </w:r>
      <w:r>
        <w:rPr>
          <w:rFonts w:hint="eastAsia" w:ascii="方正小标宋简体" w:hAnsi="宋体" w:eastAsia="方正小标宋简体"/>
          <w:spacing w:val="-23"/>
          <w:w w:val="90"/>
          <w:sz w:val="44"/>
          <w:szCs w:val="44"/>
          <w:lang w:eastAsia="zh-CN"/>
        </w:rPr>
        <w:t>二</w:t>
      </w:r>
      <w:r>
        <w:rPr>
          <w:rFonts w:hint="eastAsia" w:ascii="方正小标宋简体" w:hAnsi="宋体" w:eastAsia="方正小标宋简体"/>
          <w:spacing w:val="-23"/>
          <w:w w:val="90"/>
          <w:sz w:val="44"/>
          <w:szCs w:val="44"/>
        </w:rPr>
        <w:t>次会议第</w:t>
      </w:r>
      <w:r>
        <w:rPr>
          <w:rFonts w:hint="eastAsia" w:ascii="方正小标宋简体" w:hAnsi="宋体" w:eastAsia="方正小标宋简体"/>
          <w:spacing w:val="-23"/>
          <w:w w:val="90"/>
          <w:sz w:val="44"/>
          <w:szCs w:val="44"/>
          <w:lang w:val="en-US" w:eastAsia="zh-CN"/>
        </w:rPr>
        <w:t>344</w:t>
      </w:r>
      <w:r>
        <w:rPr>
          <w:rFonts w:hint="eastAsia" w:ascii="方正小标宋简体" w:hAnsi="宋体" w:eastAsia="方正小标宋简体"/>
          <w:spacing w:val="-23"/>
          <w:w w:val="90"/>
          <w:sz w:val="44"/>
          <w:szCs w:val="44"/>
        </w:rPr>
        <w:t>号建议的答复</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cs="Times New Roman"/>
          <w:b w:val="0"/>
          <w:bCs w:val="0"/>
          <w:spacing w:val="-23"/>
          <w:w w:val="90"/>
          <w:kern w:val="2"/>
          <w:sz w:val="32"/>
          <w:szCs w:val="32"/>
          <w:lang w:val="en-US" w:eastAsia="zh-CN" w:bidi="ar-SA"/>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cs="Times New Roman"/>
          <w:b w:val="0"/>
          <w:bCs w:val="0"/>
          <w:color w:val="auto"/>
          <w:spacing w:val="-20"/>
          <w:kern w:val="2"/>
          <w:sz w:val="32"/>
          <w:szCs w:val="32"/>
          <w:lang w:val="en-US" w:eastAsia="zh-CN" w:bidi="ar-SA"/>
        </w:rPr>
      </w:pPr>
      <w:r>
        <w:rPr>
          <w:rFonts w:hint="eastAsia" w:ascii="仿宋_GB2312" w:hAnsi="宋体" w:eastAsia="仿宋_GB2312" w:cs="Times New Roman"/>
          <w:b w:val="0"/>
          <w:bCs w:val="0"/>
          <w:color w:val="auto"/>
          <w:spacing w:val="-20"/>
          <w:kern w:val="2"/>
          <w:sz w:val="32"/>
          <w:szCs w:val="32"/>
          <w:lang w:val="en-US" w:eastAsia="zh-CN" w:bidi="ar-SA"/>
        </w:rPr>
        <w:t>魏海明代表：</w:t>
      </w:r>
      <w:bookmarkStart w:id="0" w:name="_GoBack"/>
      <w:bookmarkEnd w:id="0"/>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宋体" w:eastAsia="仿宋_GB2312" w:cs="Times New Roman"/>
          <w:b w:val="0"/>
          <w:bCs w:val="0"/>
          <w:color w:val="auto"/>
          <w:spacing w:val="-20"/>
          <w:kern w:val="2"/>
          <w:sz w:val="32"/>
          <w:szCs w:val="32"/>
          <w:lang w:val="en-US" w:eastAsia="zh-CN" w:bidi="ar-SA"/>
        </w:rPr>
      </w:pPr>
      <w:r>
        <w:rPr>
          <w:rFonts w:hint="eastAsia" w:ascii="仿宋_GB2312" w:hAnsi="宋体" w:eastAsia="仿宋_GB2312" w:cs="Times New Roman"/>
          <w:b w:val="0"/>
          <w:bCs w:val="0"/>
          <w:color w:val="auto"/>
          <w:spacing w:val="-20"/>
          <w:kern w:val="2"/>
          <w:sz w:val="32"/>
          <w:szCs w:val="32"/>
          <w:lang w:val="en-US" w:eastAsia="zh-CN" w:bidi="ar-SA"/>
        </w:rPr>
        <w:t>您在市十八届人大二次会议大会期间提出的《关于加大养老服务事业扶持力度的建议》（第344号建议）已收悉，现将有关意见答复如下：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b w:val="0"/>
          <w:bCs w:val="0"/>
          <w:color w:val="auto"/>
          <w:spacing w:val="-20"/>
          <w:sz w:val="32"/>
          <w:szCs w:val="32"/>
          <w:lang w:val="en-US" w:eastAsia="zh-CN"/>
        </w:rPr>
      </w:pPr>
      <w:r>
        <w:rPr>
          <w:rFonts w:hint="eastAsia" w:ascii="仿宋_GB2312" w:hAnsi="宋体" w:eastAsia="仿宋_GB2312" w:cs="Times New Roman"/>
          <w:b w:val="0"/>
          <w:bCs w:val="0"/>
          <w:color w:val="auto"/>
          <w:spacing w:val="-20"/>
          <w:sz w:val="32"/>
          <w:szCs w:val="32"/>
          <w:lang w:val="en-US" w:eastAsia="zh-CN"/>
        </w:rPr>
        <w:t>近年来，为进一步激发我市养老服务市场活力，推进市场主体多元化发展，我市先后出台《慈溪市人民政府关于加强社会养老服务体系建设的实施意见》（慈政发[2013]81号）、《慈溪市人民政府关于进一步鼓励民间资本投资养老服务业的实施意见》（慈政发[2014]56号）文件，全方位多角度鼓励、引导、支持社会各项资本参与运营养老服务市场。根据文件精神，我们贯彻落实民间资本投资养老服务业的各项政策，包括落实税规费优惠、水电费优惠、强化金融保障、完善养老服务供地政策等，如国土部门对于养老服务用地予以优先安排，营利性养老服务机构建设用地，可以按工业用地价格，非营利性和福利性养老用地可以采取政府划拨方式供地，同时允许符合条件的原工业厂房和仓储用房、学校、办公楼等存量房产和土地，用于兴办养老服务机构，提高存量、闲置资源的利用效率，加大对养老服务用地的供给力度，保障养老服务用地需求。并且持续优化社会养老服务政策，吸引更多的专业化养老服务机构进入我市养老服务市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b w:val="0"/>
          <w:bCs w:val="0"/>
          <w:color w:val="auto"/>
          <w:spacing w:val="-20"/>
          <w:sz w:val="32"/>
          <w:szCs w:val="32"/>
          <w:lang w:val="en-US" w:eastAsia="zh-CN"/>
        </w:rPr>
      </w:pPr>
      <w:r>
        <w:rPr>
          <w:rFonts w:hint="eastAsia" w:ascii="仿宋_GB2312" w:hAnsi="宋体" w:eastAsia="仿宋_GB2312" w:cs="Times New Roman"/>
          <w:b w:val="0"/>
          <w:bCs w:val="0"/>
          <w:color w:val="auto"/>
          <w:spacing w:val="-20"/>
          <w:sz w:val="32"/>
          <w:szCs w:val="32"/>
          <w:lang w:val="en-US" w:eastAsia="zh-CN"/>
        </w:rPr>
        <w:t>同时，为激发养老服务市场活力，实现各养老服务机构可持续运营，我们切实落实各项补助政策，加大扶持力度。目前我们已实施的针对养老服务方面的优惠政策和补助主要有以下几项：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b w:val="0"/>
          <w:bCs w:val="0"/>
          <w:color w:val="auto"/>
          <w:spacing w:val="-20"/>
          <w:sz w:val="32"/>
          <w:szCs w:val="32"/>
          <w:lang w:val="en-US" w:eastAsia="zh-CN"/>
        </w:rPr>
      </w:pPr>
      <w:r>
        <w:rPr>
          <w:rFonts w:hint="eastAsia" w:ascii="仿宋_GB2312" w:hAnsi="宋体" w:eastAsia="仿宋_GB2312" w:cs="Times New Roman"/>
          <w:b w:val="0"/>
          <w:bCs w:val="0"/>
          <w:color w:val="auto"/>
          <w:spacing w:val="-20"/>
          <w:sz w:val="32"/>
          <w:szCs w:val="32"/>
          <w:lang w:val="en-US" w:eastAsia="zh-CN"/>
        </w:rPr>
        <w:t>养老机构方面：一是建设补助，即非营利性民办养老服务机构新建养老服务设施，新增床位20张以上的，每张床位给予2万元补助，租赁房屋举办养老机构的，新增床位20张以上的，每张床位给予1万元补助,2022年发放补助52.5万元；二是养老机构床位补助，机构收住我市失能、半失能老人的，按实际收住人数给予每人每月100元的日常运营补助，2022年全年发放运营补贴资金116.67万元；三是低保失智失能老人托安养补助、消防改造提升项目补助等。2022年在养老机构低保托安养补助上共计支出41万元，2021年在养老机构消防改造提升项目补助支出7.6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宋体" w:eastAsia="仿宋_GB2312" w:cs="Times New Roman"/>
          <w:b w:val="0"/>
          <w:bCs w:val="0"/>
          <w:color w:val="auto"/>
          <w:spacing w:val="-20"/>
          <w:sz w:val="32"/>
          <w:szCs w:val="32"/>
          <w:lang w:val="en-US" w:eastAsia="zh-CN"/>
        </w:rPr>
      </w:pPr>
      <w:r>
        <w:rPr>
          <w:rFonts w:hint="eastAsia" w:ascii="仿宋_GB2312" w:hAnsi="宋体" w:eastAsia="仿宋_GB2312" w:cs="Times New Roman"/>
          <w:b w:val="0"/>
          <w:bCs w:val="0"/>
          <w:color w:val="auto"/>
          <w:spacing w:val="-20"/>
          <w:sz w:val="32"/>
          <w:szCs w:val="32"/>
          <w:lang w:val="en-US" w:eastAsia="zh-CN"/>
        </w:rPr>
        <w:t>居家养老方面：一是建设补助，新建居家养老服务中心达到AAA标准的，给予20万元的一次性补助，新建区域性居家养老服务中心给予建设投入资金的30%最高50万元的一次性补助；二是年度运营补助，根据居家养老服务机构等级、年度运营投入、服务老人数、服务成效等情况给予年度运营补助。年度运营补助除宁波市财政补助外，市、镇（街道）补助标准最高分别给予城乡居家养老服务中心为9万元、村（社区）居家养老服务站为2万元，经统计2022年全年共计发放运营经费1676.3万元；三是基本居家养老服务补贴，对符合条件的重点服务对象、普惠服务对象落实养老服务补贴，截止到2023年4月，</w:t>
      </w:r>
      <w:r>
        <w:rPr>
          <w:rFonts w:hint="eastAsia" w:ascii="仿宋_GB2312" w:hAnsi="宋体" w:eastAsia="仿宋_GB2312" w:cs="Times New Roman"/>
          <w:spacing w:val="-20"/>
          <w:sz w:val="32"/>
          <w:szCs w:val="32"/>
          <w:lang w:val="en-US" w:eastAsia="zh-CN"/>
        </w:rPr>
        <w:t>共计有30414位老年人享受3小时服务，支出补助资金874.3万元，有2239位老年人享受45小时、30小时的居家养老服务，共计支出养老服务补贴815.14万元。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宋体" w:eastAsia="仿宋_GB2312" w:cs="Times New Roman"/>
          <w:b w:val="0"/>
          <w:bCs w:val="0"/>
          <w:color w:val="auto"/>
          <w:spacing w:val="-20"/>
          <w:sz w:val="32"/>
          <w:szCs w:val="32"/>
          <w:lang w:val="en-US" w:eastAsia="zh-CN"/>
        </w:rPr>
      </w:pPr>
      <w:r>
        <w:rPr>
          <w:rFonts w:hint="eastAsia" w:ascii="仿宋_GB2312" w:hAnsi="宋体" w:eastAsia="仿宋_GB2312" w:cs="Times New Roman"/>
          <w:b w:val="0"/>
          <w:bCs w:val="0"/>
          <w:color w:val="auto"/>
          <w:spacing w:val="-20"/>
          <w:sz w:val="32"/>
          <w:szCs w:val="32"/>
          <w:lang w:val="en-US" w:eastAsia="zh-CN"/>
        </w:rPr>
        <w:t>另外，还有养老护理员特殊岗位津贴、养老服务机构参加政策性保险的补助、大中专毕业生入职奖励等扶持政策。2022年共计发放养老护理员特殊岗位津贴达97万元，政策性保险补助5.6万元，发放大中专毕业生入职奖励9.9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b w:val="0"/>
          <w:bCs w:val="0"/>
          <w:color w:val="auto"/>
          <w:spacing w:val="-20"/>
          <w:sz w:val="32"/>
          <w:szCs w:val="32"/>
          <w:lang w:val="en-US" w:eastAsia="zh-CN"/>
        </w:rPr>
      </w:pPr>
      <w:r>
        <w:rPr>
          <w:rFonts w:hint="eastAsia" w:ascii="仿宋_GB2312" w:hAnsi="宋体" w:eastAsia="仿宋_GB2312" w:cs="Times New Roman"/>
          <w:b w:val="0"/>
          <w:bCs w:val="0"/>
          <w:color w:val="auto"/>
          <w:spacing w:val="-20"/>
          <w:sz w:val="32"/>
          <w:szCs w:val="32"/>
          <w:lang w:val="en-US" w:eastAsia="zh-CN"/>
        </w:rPr>
        <w:t>下阶段，我们将结合建议内容，根据上级部署，进一步落实和加大政策倾斜力度，推动我市养老服务事业健康有序发展。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b w:val="0"/>
          <w:bCs w:val="0"/>
          <w:color w:val="auto"/>
          <w:spacing w:val="-20"/>
          <w:sz w:val="32"/>
          <w:szCs w:val="32"/>
          <w:lang w:val="zh-CN" w:eastAsia="zh-CN"/>
        </w:rPr>
      </w:pPr>
      <w:r>
        <w:rPr>
          <w:rFonts w:hint="eastAsia" w:ascii="仿宋_GB2312" w:hAnsi="宋体" w:eastAsia="仿宋_GB2312" w:cs="Times New Roman"/>
          <w:b w:val="0"/>
          <w:bCs w:val="0"/>
          <w:color w:val="auto"/>
          <w:spacing w:val="-20"/>
          <w:sz w:val="32"/>
          <w:szCs w:val="32"/>
          <w:lang w:val="zh-CN" w:eastAsia="zh-CN"/>
        </w:rPr>
        <w:t>最后，衷心感谢您对我市民政工作的关心和支持！希望您在今后继续多提宝贵意见！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b w:val="0"/>
          <w:bCs w:val="0"/>
          <w:color w:val="auto"/>
          <w:spacing w:val="-20"/>
          <w:sz w:val="32"/>
          <w:szCs w:val="32"/>
          <w:lang w:val="zh-CN" w:eastAsia="zh-CN"/>
        </w:rPr>
      </w:pPr>
      <w:r>
        <w:rPr>
          <w:rFonts w:hint="eastAsia" w:ascii="仿宋_GB2312" w:hAnsi="宋体" w:eastAsia="仿宋_GB2312" w:cs="Times New Roman"/>
          <w:b w:val="0"/>
          <w:bCs w:val="0"/>
          <w:color w:val="auto"/>
          <w:spacing w:val="-20"/>
          <w:sz w:val="32"/>
          <w:szCs w:val="32"/>
          <w:lang w:val="zh-CN" w:eastAsia="zh-CN"/>
        </w:rPr>
        <w:t xml:space="preserve">     </w:t>
      </w:r>
      <w:r>
        <w:rPr>
          <w:rFonts w:hint="eastAsia" w:ascii="仿宋_GB2312" w:hAnsi="宋体" w:eastAsia="仿宋_GB2312" w:cs="Times New Roman"/>
          <w:b w:val="0"/>
          <w:bCs w:val="0"/>
          <w:color w:val="auto"/>
          <w:spacing w:val="-20"/>
          <w:sz w:val="32"/>
          <w:szCs w:val="32"/>
          <w:lang w:val="en-US" w:eastAsia="zh-CN"/>
        </w:rPr>
        <w:t xml:space="preserve">   </w:t>
      </w:r>
      <w:r>
        <w:rPr>
          <w:rFonts w:hint="eastAsia" w:ascii="仿宋_GB2312" w:hAnsi="宋体" w:eastAsia="仿宋_GB2312" w:cs="Times New Roman"/>
          <w:b w:val="0"/>
          <w:bCs w:val="0"/>
          <w:color w:val="auto"/>
          <w:spacing w:val="-20"/>
          <w:sz w:val="32"/>
          <w:szCs w:val="32"/>
          <w:lang w:val="zh-CN"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b w:val="0"/>
          <w:bCs w:val="0"/>
          <w:color w:val="auto"/>
          <w:spacing w:val="-20"/>
          <w:sz w:val="32"/>
          <w:szCs w:val="32"/>
          <w:lang w:val="zh-CN" w:eastAsia="zh-CN"/>
        </w:rPr>
      </w:pPr>
      <w:r>
        <w:rPr>
          <w:rFonts w:hint="eastAsia" w:ascii="仿宋_GB2312" w:hAnsi="宋体" w:eastAsia="仿宋_GB2312" w:cs="Times New Roman"/>
          <w:b w:val="0"/>
          <w:bCs w:val="0"/>
          <w:color w:val="auto"/>
          <w:spacing w:val="-20"/>
          <w:sz w:val="32"/>
          <w:szCs w:val="32"/>
          <w:lang w:val="zh-CN" w:eastAsia="zh-CN"/>
        </w:rPr>
        <w:t xml:space="preserve">     </w:t>
      </w:r>
      <w:r>
        <w:rPr>
          <w:rFonts w:hint="eastAsia" w:ascii="仿宋_GB2312" w:hAnsi="宋体" w:eastAsia="仿宋_GB2312" w:cs="Times New Roman"/>
          <w:b w:val="0"/>
          <w:bCs w:val="0"/>
          <w:color w:val="auto"/>
          <w:spacing w:val="-20"/>
          <w:sz w:val="32"/>
          <w:szCs w:val="32"/>
          <w:lang w:val="en-US" w:eastAsia="zh-CN"/>
        </w:rPr>
        <w:t xml:space="preserve">                             </w:t>
      </w:r>
      <w:r>
        <w:rPr>
          <w:rFonts w:hint="eastAsia" w:ascii="仿宋_GB2312" w:hAnsi="宋体" w:eastAsia="仿宋_GB2312" w:cs="Times New Roman"/>
          <w:b w:val="0"/>
          <w:bCs w:val="0"/>
          <w:color w:val="auto"/>
          <w:spacing w:val="-20"/>
          <w:sz w:val="32"/>
          <w:szCs w:val="32"/>
          <w:lang w:val="zh-CN" w:eastAsia="zh-CN"/>
        </w:rPr>
        <w:t xml:space="preserve">  慈溪市民政局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20" w:firstLineChars="1900"/>
        <w:textAlignment w:val="auto"/>
        <w:rPr>
          <w:rFonts w:hint="eastAsia" w:ascii="仿宋_GB2312" w:hAnsi="宋体" w:eastAsia="仿宋_GB2312" w:cs="Times New Roman"/>
          <w:b w:val="0"/>
          <w:bCs w:val="0"/>
          <w:color w:val="auto"/>
          <w:spacing w:val="-20"/>
          <w:sz w:val="32"/>
          <w:szCs w:val="32"/>
          <w:lang w:val="zh-CN" w:eastAsia="zh-CN"/>
        </w:rPr>
      </w:pPr>
      <w:r>
        <w:rPr>
          <w:rFonts w:hint="eastAsia" w:ascii="仿宋_GB2312" w:hAnsi="宋体" w:eastAsia="仿宋_GB2312" w:cs="Times New Roman"/>
          <w:b w:val="0"/>
          <w:bCs w:val="0"/>
          <w:color w:val="auto"/>
          <w:spacing w:val="-20"/>
          <w:sz w:val="32"/>
          <w:szCs w:val="32"/>
          <w:lang w:val="en-US" w:eastAsia="zh-CN"/>
        </w:rPr>
        <w:t>2023</w:t>
      </w:r>
      <w:r>
        <w:rPr>
          <w:rFonts w:hint="eastAsia" w:ascii="仿宋_GB2312" w:hAnsi="宋体" w:eastAsia="仿宋_GB2312" w:cs="Times New Roman"/>
          <w:b w:val="0"/>
          <w:bCs w:val="0"/>
          <w:color w:val="auto"/>
          <w:spacing w:val="-20"/>
          <w:sz w:val="32"/>
          <w:szCs w:val="32"/>
          <w:lang w:val="zh-CN" w:eastAsia="zh-CN"/>
        </w:rPr>
        <w:t>年</w:t>
      </w:r>
      <w:r>
        <w:rPr>
          <w:rFonts w:hint="eastAsia" w:ascii="仿宋_GB2312" w:hAnsi="宋体" w:eastAsia="仿宋_GB2312" w:cs="Times New Roman"/>
          <w:b w:val="0"/>
          <w:bCs w:val="0"/>
          <w:color w:val="auto"/>
          <w:spacing w:val="-20"/>
          <w:sz w:val="32"/>
          <w:szCs w:val="32"/>
          <w:lang w:val="en-US" w:eastAsia="zh-CN"/>
        </w:rPr>
        <w:t>6</w:t>
      </w:r>
      <w:r>
        <w:rPr>
          <w:rFonts w:hint="eastAsia" w:ascii="仿宋_GB2312" w:hAnsi="宋体" w:eastAsia="仿宋_GB2312" w:cs="Times New Roman"/>
          <w:b w:val="0"/>
          <w:bCs w:val="0"/>
          <w:color w:val="auto"/>
          <w:spacing w:val="-20"/>
          <w:sz w:val="32"/>
          <w:szCs w:val="32"/>
          <w:lang w:val="zh-CN" w:eastAsia="zh-CN"/>
        </w:rPr>
        <w:t>月</w:t>
      </w:r>
      <w:r>
        <w:rPr>
          <w:rFonts w:hint="eastAsia" w:ascii="仿宋_GB2312" w:hAnsi="宋体" w:eastAsia="仿宋_GB2312" w:cs="Times New Roman"/>
          <w:b w:val="0"/>
          <w:bCs w:val="0"/>
          <w:color w:val="auto"/>
          <w:spacing w:val="-20"/>
          <w:sz w:val="32"/>
          <w:szCs w:val="32"/>
          <w:lang w:val="en-US" w:eastAsia="zh-CN"/>
        </w:rPr>
        <w:t>29</w:t>
      </w:r>
      <w:r>
        <w:rPr>
          <w:rFonts w:hint="eastAsia" w:ascii="仿宋_GB2312" w:hAnsi="宋体" w:eastAsia="仿宋_GB2312" w:cs="Times New Roman"/>
          <w:b w:val="0"/>
          <w:bCs w:val="0"/>
          <w:color w:val="auto"/>
          <w:spacing w:val="-20"/>
          <w:sz w:val="32"/>
          <w:szCs w:val="32"/>
          <w:lang w:val="zh-CN"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b w:val="0"/>
          <w:bCs w:val="0"/>
          <w:color w:val="auto"/>
          <w:spacing w:val="-20"/>
          <w:sz w:val="32"/>
          <w:szCs w:val="32"/>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b w:val="0"/>
          <w:bCs w:val="0"/>
          <w:color w:val="auto"/>
          <w:spacing w:val="-20"/>
          <w:sz w:val="32"/>
          <w:szCs w:val="32"/>
          <w:lang w:val="zh-CN" w:eastAsia="zh-CN"/>
        </w:rPr>
      </w:pPr>
      <w:r>
        <w:rPr>
          <w:rFonts w:hint="eastAsia" w:ascii="仿宋_GB2312" w:hAnsi="宋体" w:eastAsia="仿宋_GB2312" w:cs="Times New Roman"/>
          <w:b w:val="0"/>
          <w:bCs w:val="0"/>
          <w:color w:val="auto"/>
          <w:spacing w:val="-20"/>
          <w:sz w:val="32"/>
          <w:szCs w:val="32"/>
          <w:lang w:val="zh-CN" w:eastAsia="zh-CN"/>
        </w:rPr>
        <w:t>抄送：市人大代表工委，市政府办公室，周巷镇主席团。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b w:val="0"/>
          <w:bCs w:val="0"/>
          <w:color w:val="auto"/>
          <w:spacing w:val="-20"/>
          <w:sz w:val="32"/>
          <w:szCs w:val="32"/>
          <w:lang w:val="zh-CN" w:eastAsia="zh-CN"/>
        </w:rPr>
      </w:pPr>
      <w:r>
        <w:rPr>
          <w:rFonts w:hint="eastAsia" w:ascii="仿宋_GB2312" w:hAnsi="宋体" w:eastAsia="仿宋_GB2312" w:cs="Times New Roman"/>
          <w:b w:val="0"/>
          <w:bCs w:val="0"/>
          <w:color w:val="auto"/>
          <w:spacing w:val="-20"/>
          <w:sz w:val="32"/>
          <w:szCs w:val="32"/>
          <w:lang w:val="zh-CN" w:eastAsia="zh-CN"/>
        </w:rPr>
        <w:t>联系人：陈璐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宋体" w:eastAsia="仿宋_GB2312" w:cs="Times New Roman"/>
          <w:b w:val="0"/>
          <w:bCs w:val="0"/>
          <w:color w:val="auto"/>
          <w:spacing w:val="-20"/>
          <w:sz w:val="32"/>
          <w:szCs w:val="32"/>
          <w:lang w:val="en-US" w:eastAsia="zh-CN"/>
        </w:rPr>
      </w:pPr>
      <w:r>
        <w:rPr>
          <w:rFonts w:hint="eastAsia" w:ascii="仿宋_GB2312" w:hAnsi="宋体" w:eastAsia="仿宋_GB2312" w:cs="Times New Roman"/>
          <w:b w:val="0"/>
          <w:bCs w:val="0"/>
          <w:color w:val="auto"/>
          <w:spacing w:val="-20"/>
          <w:sz w:val="32"/>
          <w:szCs w:val="32"/>
          <w:lang w:val="zh-CN" w:eastAsia="zh-CN"/>
        </w:rPr>
        <w:t>联系电话：</w:t>
      </w:r>
      <w:r>
        <w:rPr>
          <w:rFonts w:hint="eastAsia" w:ascii="仿宋_GB2312" w:hAnsi="宋体" w:eastAsia="仿宋_GB2312" w:cs="Times New Roman"/>
          <w:b w:val="0"/>
          <w:bCs w:val="0"/>
          <w:color w:val="auto"/>
          <w:spacing w:val="-20"/>
          <w:sz w:val="32"/>
          <w:szCs w:val="32"/>
          <w:lang w:val="en-US" w:eastAsia="zh-CN"/>
        </w:rPr>
        <w:t>63016038</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6C"/>
    <w:rsid w:val="000477C9"/>
    <w:rsid w:val="000A221A"/>
    <w:rsid w:val="000E323A"/>
    <w:rsid w:val="00121C14"/>
    <w:rsid w:val="00182C6B"/>
    <w:rsid w:val="00182E3B"/>
    <w:rsid w:val="001A6F84"/>
    <w:rsid w:val="00315D44"/>
    <w:rsid w:val="00323B43"/>
    <w:rsid w:val="00375810"/>
    <w:rsid w:val="003D37D8"/>
    <w:rsid w:val="0042584D"/>
    <w:rsid w:val="004358AB"/>
    <w:rsid w:val="0045266C"/>
    <w:rsid w:val="00673EE6"/>
    <w:rsid w:val="00797AEA"/>
    <w:rsid w:val="008B7726"/>
    <w:rsid w:val="00963F16"/>
    <w:rsid w:val="0098551C"/>
    <w:rsid w:val="00A85D70"/>
    <w:rsid w:val="00AC4AC7"/>
    <w:rsid w:val="00B31857"/>
    <w:rsid w:val="00B86A71"/>
    <w:rsid w:val="00CA3A23"/>
    <w:rsid w:val="00D57366"/>
    <w:rsid w:val="00E11A2A"/>
    <w:rsid w:val="00F069AA"/>
    <w:rsid w:val="00F8196A"/>
    <w:rsid w:val="00FB572D"/>
    <w:rsid w:val="1D7B175B"/>
    <w:rsid w:val="2E4C289D"/>
    <w:rsid w:val="498A230B"/>
    <w:rsid w:val="5F811033"/>
    <w:rsid w:val="643625BD"/>
    <w:rsid w:val="6CB0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eastAsia="宋体"/>
      <w:kern w:val="0"/>
      <w:sz w:val="24"/>
      <w:szCs w:val="24"/>
    </w:rPr>
  </w:style>
  <w:style w:type="character" w:customStyle="1" w:styleId="8">
    <w:name w:val="页眉 Char"/>
    <w:basedOn w:val="7"/>
    <w:link w:val="4"/>
    <w:semiHidden/>
    <w:qFormat/>
    <w:uiPriority w:val="99"/>
    <w:rPr>
      <w:rFonts w:ascii="Times New Roman" w:hAnsi="Times New Roman" w:eastAsia="仿宋" w:cs="Times New Roman"/>
      <w:kern w:val="2"/>
      <w:sz w:val="18"/>
      <w:szCs w:val="18"/>
    </w:rPr>
  </w:style>
  <w:style w:type="character" w:customStyle="1" w:styleId="9">
    <w:name w:val="页脚 Char"/>
    <w:basedOn w:val="7"/>
    <w:link w:val="3"/>
    <w:semiHidden/>
    <w:qFormat/>
    <w:uiPriority w:val="99"/>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Words>
  <Characters>1213</Characters>
  <Lines>10</Lines>
  <Paragraphs>2</Paragraphs>
  <TotalTime>28</TotalTime>
  <ScaleCrop>false</ScaleCrop>
  <LinksUpToDate>false</LinksUpToDate>
  <CharactersWithSpaces>1423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2016-04-06T00:48:00Z</dcterms:created>
  <dc:creator>app</dc:creator>
  <cp:lastModifiedBy>沈慈慈</cp:lastModifiedBy>
  <cp:lastPrinted>2020-06-18T00:57:00Z</cp:lastPrinted>
  <dcterms:modified xsi:type="dcterms:W3CDTF">2023-06-29T08:43:23Z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8E0110E5F9C24793AD41BBAB863C69E5</vt:lpwstr>
  </property>
</Properties>
</file>