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关于降低小微、“三农”融资成本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建议的协办意见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市金融办：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高央芳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提出的“关于降低小微、“三农”融资成本的建议”收悉后，市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社会矛盾纠纷调处化解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中心进行了认真分析研究，现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提出以下协办意见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近年来，我市紧紧围绕加强基层社会治理体系和治理能力现代化建设，大力践行新时代“枫桥经验”，全面深化“最多跑一次”理念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为我市在浙江建设“重要窗口”中走前列、立标杆提供坚实保障。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4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4"/>
        </w:rPr>
        <w:t>优化网格体系，打造专职队伍。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“编制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不增、经费不加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的总原则，整合基层协辅人员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“一</w:t>
      </w:r>
      <w:r>
        <w:rPr>
          <w:rFonts w:hint="eastAsia" w:ascii="仿宋_GB2312" w:hAnsi="仿宋_GB2312" w:eastAsia="仿宋_GB2312" w:cs="仿宋_GB2312"/>
          <w:sz w:val="32"/>
          <w:szCs w:val="32"/>
        </w:rPr>
        <w:t>长三员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”标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，每个网格配备1名网格长，1名网格指导员，1名专职网格员，若干名兼职网格员，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积极探索统一全市专职网格员编制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二是强化</w:t>
      </w:r>
      <w:r>
        <w:rPr>
          <w:rFonts w:hint="eastAsia" w:ascii="仿宋_GB2312" w:hAnsi="仿宋_GB2312" w:eastAsia="仿宋_GB2312" w:cs="仿宋_GB2312"/>
          <w:bCs/>
          <w:sz w:val="32"/>
        </w:rPr>
        <w:t>制度保障，规范运行管理。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通过进一步明确</w:t>
      </w:r>
      <w:r>
        <w:rPr>
          <w:rFonts w:hint="eastAsia" w:ascii="仿宋_GB2312" w:hAnsi="仿宋_GB2312" w:eastAsia="仿宋_GB2312" w:cs="仿宋_GB2312"/>
          <w:sz w:val="32"/>
        </w:rPr>
        <w:t>网格事项准入与退出制度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网格专项拉练制度、网格事务清单等规范化文件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建立起完善的专职网格员管理制度，定期对全市展开安全隐患大排查，实现专项拉练、技能培训常态化，全面提升网格员对安全检查业务素质。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Cs/>
          <w:sz w:val="32"/>
        </w:rPr>
        <w:t>专业力量下沉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</w:rPr>
        <w:t>推动深度融合。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将综治工作、综合执法、便民服务、市场监管等四个平台所属的民警、城管、市监、安监等专业力量派进驻辖区网格，下沉到基层一线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监管已纳入网格事项，作为各镇（街道）平安考核中的一项重要指标，网格定期开展类金融机构排查，加强宣传金融普法知识，增强公众风险防范意识，并通过建立系统化的考评与激励机制，保障排查工作有序进行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四是整合网格资源，深化政银合作。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积极推动我市农商行“一格四员”与网格队伍有效衔接，借鉴“一周两次”走访经验，吸纳优秀骨干加入兼职网格员队伍，整合双方资源力量，强调协作互动，信息共享交流，形成治理合力。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请转达我们对</w:t>
      </w:r>
      <w:r>
        <w:rPr>
          <w:rFonts w:hint="eastAsia" w:ascii="仿宋_GB2312" w:hAnsi="仿宋_GB2312" w:eastAsia="仿宋_GB2312" w:cs="仿宋_GB2312"/>
          <w:sz w:val="32"/>
          <w:szCs w:val="32"/>
        </w:rPr>
        <w:t>高央芳</w:t>
      </w:r>
      <w:r>
        <w:rPr>
          <w:rFonts w:hint="eastAsia" w:ascii="仿宋_GB2312" w:hAnsi="仿宋_GB2312" w:eastAsia="仿宋_GB2312" w:cs="仿宋_GB2312"/>
          <w:sz w:val="32"/>
        </w:rPr>
        <w:t>代表关心和支持工作的感谢。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慈溪市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社会矛盾纠纷调处化解</w:t>
      </w:r>
      <w:r>
        <w:rPr>
          <w:rFonts w:hint="eastAsia" w:ascii="仿宋" w:hAnsi="仿宋" w:eastAsia="仿宋"/>
          <w:sz w:val="32"/>
          <w:szCs w:val="32"/>
        </w:rPr>
        <w:t>中心</w:t>
      </w:r>
    </w:p>
    <w:p>
      <w:pPr>
        <w:spacing w:line="360" w:lineRule="auto"/>
        <w:ind w:right="960" w:firstLine="640" w:firstLineChars="200"/>
        <w:jc w:val="right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2020年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日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lang w:val="en-US" w:eastAsia="zh-CN"/>
        </w:rPr>
      </w:pPr>
    </w:p>
    <w:p>
      <w:pPr>
        <w:spacing w:line="360" w:lineRule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（联系人：戎瑜瑾，联系电话：89297118）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649E4"/>
    <w:rsid w:val="05531DCA"/>
    <w:rsid w:val="0F6C3ABA"/>
    <w:rsid w:val="1541709F"/>
    <w:rsid w:val="17732C38"/>
    <w:rsid w:val="1F817167"/>
    <w:rsid w:val="27685FBC"/>
    <w:rsid w:val="2CD765E6"/>
    <w:rsid w:val="32EF2E03"/>
    <w:rsid w:val="38CD6C32"/>
    <w:rsid w:val="3EC72056"/>
    <w:rsid w:val="3F406734"/>
    <w:rsid w:val="43336265"/>
    <w:rsid w:val="442705FB"/>
    <w:rsid w:val="45125016"/>
    <w:rsid w:val="4E8F05F9"/>
    <w:rsid w:val="5B9649E4"/>
    <w:rsid w:val="64A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2020-08-03T08:52:00Z</dcterms:created>
  <dc:creator>Administrator</dc:creator>
  <cp:lastModifiedBy>Administrator</cp:lastModifiedBy>
  <cp:lastPrinted>2020-08-04T08:24:00Z</cp:lastPrinted>
  <dcterms:modified xsi:type="dcterms:W3CDTF">2020-08-05T08:30:31Z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