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vBbC7u5vTPBNN/PcvnkAkn==&#10;" textCheckSum="" ver="1">
  <a:bounds l="-122" t="342" r="8269" b="342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直接连接符 1"/>
        <wps:cNvCnPr/>
        <wps:spPr>
          <a:xfrm>
            <a:off x="1117600" y="3145155"/>
            <a:ext cx="5328285" cy="0"/>
          </a:xfrm>
          <a:prstGeom prst="line">
            <a:avLst/>
          </a:prstGeom>
          <a:noFill/>
          <a:ln w="15875" cap="flat" cmpd="sng" algn="ctr">
            <a:solidFill>
              <a:srgbClr val="FF0000"/>
            </a:solidFill>
            <a:prstDash val="solid"/>
            <a:miter lim="800000"/>
          </a:ln>
        </wps:spPr>
        <wps:bodyPr/>
      </wps:wsp>
    </a:graphicData>
  </a:graphic>
</wp:e2oholder>
</file>