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6"/>
          <w:szCs w:val="36"/>
        </w:rPr>
      </w:pPr>
      <w:r>
        <w:rPr>
          <w:rFonts w:hint="eastAsia" w:ascii="华文中宋" w:hAnsi="华文中宋" w:eastAsia="华文中宋"/>
          <w:b/>
          <w:sz w:val="36"/>
          <w:szCs w:val="36"/>
          <w:lang w:eastAsia="zh-CN"/>
        </w:rPr>
        <w:t>关于</w:t>
      </w:r>
      <w:r>
        <w:rPr>
          <w:rFonts w:hint="eastAsia" w:ascii="华文中宋" w:hAnsi="华文中宋" w:eastAsia="华文中宋"/>
          <w:b/>
          <w:sz w:val="36"/>
          <w:szCs w:val="36"/>
        </w:rPr>
        <w:t>市</w:t>
      </w:r>
      <w:r>
        <w:rPr>
          <w:rFonts w:hint="eastAsia" w:ascii="华文中宋" w:hAnsi="华文中宋" w:eastAsia="华文中宋"/>
          <w:b/>
          <w:sz w:val="36"/>
          <w:szCs w:val="36"/>
          <w:lang w:eastAsia="zh-CN"/>
        </w:rPr>
        <w:t>十七届人大一次会议第</w:t>
      </w:r>
      <w:r>
        <w:rPr>
          <w:rFonts w:hint="eastAsia" w:ascii="华文中宋" w:hAnsi="华文中宋" w:eastAsia="华文中宋"/>
          <w:b/>
          <w:sz w:val="36"/>
          <w:szCs w:val="36"/>
          <w:lang w:val="en-US" w:eastAsia="zh-CN"/>
        </w:rPr>
        <w:t>249号建议的协办意见</w:t>
      </w:r>
    </w:p>
    <w:p>
      <w:pPr>
        <w:jc w:val="left"/>
        <w:rPr>
          <w:rFonts w:hint="eastAsia" w:ascii="仿宋_GB2312" w:eastAsia="仿宋_GB2312"/>
          <w:sz w:val="30"/>
          <w:szCs w:val="30"/>
          <w:lang w:eastAsia="zh-CN"/>
        </w:rPr>
      </w:pP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市发改局：</w:t>
      </w:r>
    </w:p>
    <w:p>
      <w:pPr>
        <w:ind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周长根代表提出的《关于精心打造特色小镇，争创经济转型升级示范区的建议》收悉后，我镇认真研究相关内容，现提出如下协办意见：</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近年来，省、市、县各级对加快特色小镇建设高度重视，陆续推开了特色小镇的试点创建工作，国家层面也开始了全国特色镇的创建试点。慈溪市目前已有2个特色小镇列入宁波市级特色小镇创建名单，2个特色小镇列入宁波市级特色小镇培育名单。我们周巷镇有2个，创建任务比较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近几年来，在市委、市政府的正确领导下，经过周巷镇精心实施、着力推进，两个特色小镇建设方面均取得了一定成绩。</w:t>
      </w:r>
      <w:r>
        <w:rPr>
          <w:rFonts w:hint="eastAsia" w:ascii="仿宋_GB2312" w:hAnsi="仿宋_GB2312" w:eastAsia="仿宋_GB2312" w:cs="仿宋_GB2312"/>
          <w:b/>
          <w:bCs/>
          <w:sz w:val="30"/>
          <w:szCs w:val="30"/>
          <w:lang w:eastAsia="zh-CN"/>
        </w:rPr>
        <w:t>小家电智造</w:t>
      </w:r>
      <w:r>
        <w:rPr>
          <w:rFonts w:hint="eastAsia" w:ascii="仿宋_GB2312" w:hAnsi="仿宋_GB2312" w:eastAsia="仿宋_GB2312" w:cs="仿宋_GB2312"/>
          <w:b/>
          <w:bCs/>
          <w:sz w:val="30"/>
          <w:szCs w:val="30"/>
        </w:rPr>
        <w:t>小镇</w:t>
      </w:r>
      <w:r>
        <w:rPr>
          <w:rFonts w:hint="eastAsia" w:ascii="仿宋_GB2312" w:hAnsi="仿宋_GB2312" w:eastAsia="仿宋_GB2312" w:cs="仿宋_GB2312"/>
          <w:b/>
          <w:bCs/>
          <w:sz w:val="30"/>
          <w:szCs w:val="30"/>
          <w:lang w:eastAsia="zh-CN"/>
        </w:rPr>
        <w:t>建设方面，</w:t>
      </w:r>
      <w:r>
        <w:rPr>
          <w:rFonts w:hint="eastAsia" w:ascii="仿宋_GB2312" w:hAnsi="仿宋_GB2312" w:eastAsia="仿宋_GB2312" w:cs="仿宋_GB2312"/>
          <w:sz w:val="30"/>
          <w:szCs w:val="30"/>
        </w:rPr>
        <w:t>截止目前，概念性规划已编制完毕，一期建设区块（智能制造区块）已基本建成，已集聚了卓力集团、月立电器、天翔电器等小家电龙头企业17家，完成固定资产投资25亿元。在建项目有小家电品牌展示中心、一站式购物街区、丰安精密、耀华电气、帅威电器等8个，总投资12亿元。已签约或意向的重大项目有中国家电研究院宁波分院、方太厨具、公牛电器、杭州瑞德设计等项目。招商工作持续推进，研发设计、创新孵化、规划展览等五大类投资项目10家单位正在洽谈当中，均</w:t>
      </w:r>
      <w:r>
        <w:rPr>
          <w:rFonts w:hint="eastAsia" w:ascii="仿宋_GB2312" w:hAnsi="仿宋_GB2312" w:eastAsia="仿宋_GB2312" w:cs="仿宋_GB2312"/>
          <w:sz w:val="30"/>
          <w:szCs w:val="30"/>
          <w:lang w:eastAsia="zh-CN"/>
        </w:rPr>
        <w:t>有</w:t>
      </w:r>
      <w:r>
        <w:rPr>
          <w:rFonts w:hint="eastAsia" w:ascii="仿宋_GB2312" w:hAnsi="仿宋_GB2312" w:eastAsia="仿宋_GB2312" w:cs="仿宋_GB2312"/>
          <w:sz w:val="30"/>
          <w:szCs w:val="30"/>
        </w:rPr>
        <w:t>签约意向。</w:t>
      </w:r>
      <w:r>
        <w:rPr>
          <w:rFonts w:hint="eastAsia" w:ascii="仿宋_GB2312" w:hAnsi="仿宋_GB2312" w:eastAsia="仿宋_GB2312" w:cs="仿宋_GB2312"/>
          <w:b/>
          <w:bCs/>
          <w:sz w:val="30"/>
          <w:szCs w:val="30"/>
          <w:lang w:eastAsia="zh-CN"/>
        </w:rPr>
        <w:t>古香艺宝小镇建设方面，</w:t>
      </w:r>
      <w:r>
        <w:rPr>
          <w:rFonts w:hint="eastAsia" w:ascii="仿宋_GB2312" w:hAnsi="仿宋_GB2312" w:eastAsia="仿宋_GB2312" w:cs="仿宋_GB2312"/>
          <w:sz w:val="30"/>
          <w:szCs w:val="30"/>
          <w:lang w:val="en-US" w:eastAsia="zh-CN"/>
        </w:rPr>
        <w:t>2016年</w:t>
      </w:r>
      <w:r>
        <w:rPr>
          <w:rFonts w:hint="eastAsia" w:ascii="仿宋_GB2312" w:hAnsi="仿宋_GB2312" w:eastAsia="仿宋_GB2312" w:cs="仿宋_GB2312"/>
          <w:sz w:val="30"/>
          <w:szCs w:val="30"/>
        </w:rPr>
        <w:t>周巷天元古旧家具(古玩)一</w:t>
      </w:r>
      <w:r>
        <w:rPr>
          <w:rFonts w:hint="eastAsia" w:ascii="仿宋_GB2312" w:hAnsi="仿宋_GB2312" w:eastAsia="仿宋_GB2312" w:cs="仿宋_GB2312"/>
          <w:sz w:val="30"/>
          <w:szCs w:val="30"/>
          <w:lang w:eastAsia="zh-CN"/>
        </w:rPr>
        <w:t>条</w:t>
      </w:r>
      <w:r>
        <w:rPr>
          <w:rFonts w:hint="eastAsia" w:ascii="仿宋_GB2312" w:hAnsi="仿宋_GB2312" w:eastAsia="仿宋_GB2312" w:cs="仿宋_GB2312"/>
          <w:sz w:val="30"/>
          <w:szCs w:val="30"/>
        </w:rPr>
        <w:t>街完成了项目整体规划设计，现有200余家古旧家具、古玩杂项、石雕玉器、陶瓷书画等经营商家在此落户。2016</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rPr>
        <w:t>创建成为了浙江省文化创意街区创建工作示范点。2017年周巷镇将开展对省文化创意示范街区整体开发提升工程，该工程计划投资650万（4月份完成设计方案，5月份完成预算，6月份招投标，7月施工），将建设停车场，打造绿化、走廊等景观小品，完成对永淦古玩城内部建筑立面改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预计2017年底前完工。</w:t>
      </w:r>
    </w:p>
    <w:p>
      <w:pPr>
        <w:spacing w:line="540" w:lineRule="exact"/>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虽然，特色小镇建设正逐步推进，但对照创建、培育目标倍感</w:t>
      </w:r>
      <w:r>
        <w:rPr>
          <w:rFonts w:hint="eastAsia" w:ascii="仿宋_GB2312" w:hAnsi="仿宋_GB2312" w:eastAsia="仿宋_GB2312" w:cs="仿宋_GB2312"/>
          <w:sz w:val="30"/>
          <w:szCs w:val="30"/>
        </w:rPr>
        <w:t>压力，</w:t>
      </w:r>
      <w:r>
        <w:rPr>
          <w:rFonts w:hint="eastAsia" w:ascii="仿宋_GB2312" w:hAnsi="仿宋_GB2312" w:eastAsia="仿宋_GB2312" w:cs="仿宋_GB2312"/>
          <w:sz w:val="30"/>
          <w:szCs w:val="30"/>
          <w:lang w:eastAsia="zh-CN"/>
        </w:rPr>
        <w:t>因此</w:t>
      </w:r>
      <w:r>
        <w:rPr>
          <w:rFonts w:hint="eastAsia" w:ascii="仿宋_GB2312" w:hAnsi="仿宋_GB2312" w:eastAsia="仿宋_GB2312" w:cs="仿宋_GB2312"/>
          <w:sz w:val="30"/>
          <w:szCs w:val="30"/>
        </w:rPr>
        <w:t>，希望</w:t>
      </w:r>
      <w:r>
        <w:rPr>
          <w:rFonts w:hint="eastAsia" w:ascii="仿宋_GB2312" w:hAnsi="仿宋_GB2312" w:eastAsia="仿宋_GB2312" w:cs="仿宋_GB2312"/>
          <w:sz w:val="30"/>
          <w:szCs w:val="30"/>
          <w:lang w:eastAsia="zh-CN"/>
        </w:rPr>
        <w:t>市发改局</w:t>
      </w:r>
      <w:r>
        <w:rPr>
          <w:rFonts w:hint="eastAsia" w:ascii="仿宋_GB2312" w:hAnsi="仿宋_GB2312" w:eastAsia="仿宋_GB2312" w:cs="仿宋_GB2312"/>
          <w:sz w:val="30"/>
          <w:szCs w:val="30"/>
        </w:rPr>
        <w:t>高度重视、大力支持，</w:t>
      </w:r>
      <w:r>
        <w:rPr>
          <w:rFonts w:hint="eastAsia" w:ascii="仿宋_GB2312" w:hAnsi="仿宋_GB2312" w:eastAsia="仿宋_GB2312" w:cs="仿宋_GB2312"/>
          <w:sz w:val="30"/>
          <w:szCs w:val="30"/>
          <w:lang w:eastAsia="zh-CN"/>
        </w:rPr>
        <w:t>能够统筹市经信局、市文广局、市招商局、市财政局、市国土资源局，在资源项目、资金扶持、招商引资等方面加大扶持，</w:t>
      </w:r>
      <w:r>
        <w:rPr>
          <w:rFonts w:hint="eastAsia" w:ascii="仿宋_GB2312" w:hAnsi="仿宋_GB2312" w:eastAsia="仿宋_GB2312" w:cs="仿宋_GB2312"/>
          <w:sz w:val="30"/>
          <w:szCs w:val="30"/>
        </w:rPr>
        <w:t>共同推动特色小镇建设圆满成功。</w:t>
      </w:r>
    </w:p>
    <w:p>
      <w:pPr>
        <w:spacing w:line="540" w:lineRule="exact"/>
        <w:ind w:firstLine="643"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b/>
          <w:sz w:val="30"/>
          <w:szCs w:val="30"/>
        </w:rPr>
        <w:t>希望</w:t>
      </w:r>
      <w:r>
        <w:rPr>
          <w:rFonts w:hint="eastAsia" w:ascii="仿宋_GB2312" w:hAnsi="仿宋_GB2312" w:eastAsia="仿宋_GB2312" w:cs="仿宋_GB2312"/>
          <w:b/>
          <w:sz w:val="30"/>
          <w:szCs w:val="30"/>
          <w:lang w:eastAsia="zh-CN"/>
        </w:rPr>
        <w:t>市发改局</w:t>
      </w:r>
      <w:r>
        <w:rPr>
          <w:rFonts w:hint="eastAsia" w:ascii="仿宋_GB2312" w:hAnsi="仿宋_GB2312" w:eastAsia="仿宋_GB2312" w:cs="仿宋_GB2312"/>
          <w:b/>
          <w:sz w:val="30"/>
          <w:szCs w:val="30"/>
        </w:rPr>
        <w:t>加大对特色小镇建设中的资源、项目的统筹倾斜。</w:t>
      </w:r>
      <w:r>
        <w:rPr>
          <w:rFonts w:hint="eastAsia" w:ascii="仿宋_GB2312" w:hAnsi="仿宋_GB2312" w:eastAsia="仿宋_GB2312" w:cs="仿宋_GB2312"/>
          <w:sz w:val="30"/>
          <w:szCs w:val="30"/>
        </w:rPr>
        <w:t>列入各级创建名单的特色小镇，投资额都有明确的要求（宁波市级特色小镇要求三年总投资30亿元），势必需要重大项目来支持。如古香艺宝小镇以古旧家具产业为主导产业，该产业本身固定资产投体量不大，加之受宏观经济影响，现有的古旧家具企业发展有所滞缓，难以拉动投资的有效增长。建议市级层面对契合特色小镇产业定位的相关重大项目的引进和公共平台的建设，应首先考虑落户特色小镇，如市里引进的家电相关优质项目或公共平台应优先考虑落户智美家电小镇，市内新建民间博物馆项目等须选址在古香艺宝小镇。此外，市政府出台的《关于加快特色小镇规划建设的实施意见》中，明确了对列入创建名单的特色小镇“新增建设用地按配套比例给予100%计划指标保障，使用城乡建设用地增减挂钩指标安排解决挂钩指标额度”，希望在对列入培育名单的特色小镇建设推进过程中给予同样的土地政策。</w:t>
      </w:r>
    </w:p>
    <w:p>
      <w:pPr>
        <w:spacing w:line="540" w:lineRule="exact"/>
        <w:ind w:firstLine="643"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eastAsia="zh-CN"/>
        </w:rPr>
        <w:t>二、</w:t>
      </w:r>
      <w:r>
        <w:rPr>
          <w:rFonts w:hint="eastAsia" w:ascii="仿宋_GB2312" w:hAnsi="仿宋_GB2312" w:eastAsia="仿宋_GB2312" w:cs="仿宋_GB2312"/>
          <w:b/>
          <w:sz w:val="30"/>
          <w:szCs w:val="30"/>
        </w:rPr>
        <w:t>希望</w:t>
      </w:r>
      <w:r>
        <w:rPr>
          <w:rFonts w:hint="eastAsia" w:ascii="仿宋_GB2312" w:hAnsi="仿宋_GB2312" w:eastAsia="仿宋_GB2312" w:cs="仿宋_GB2312"/>
          <w:b/>
          <w:sz w:val="30"/>
          <w:szCs w:val="30"/>
          <w:lang w:eastAsia="zh-CN"/>
        </w:rPr>
        <w:t>市发改局</w:t>
      </w:r>
      <w:r>
        <w:rPr>
          <w:rFonts w:hint="eastAsia" w:ascii="仿宋_GB2312" w:hAnsi="仿宋_GB2312" w:eastAsia="仿宋_GB2312" w:cs="仿宋_GB2312"/>
          <w:b/>
          <w:sz w:val="30"/>
          <w:szCs w:val="30"/>
        </w:rPr>
        <w:t>加大</w:t>
      </w:r>
      <w:r>
        <w:rPr>
          <w:rFonts w:hint="eastAsia" w:ascii="仿宋_GB2312" w:hAnsi="仿宋_GB2312" w:eastAsia="仿宋_GB2312" w:cs="仿宋_GB2312"/>
          <w:b/>
          <w:sz w:val="30"/>
          <w:szCs w:val="30"/>
          <w:lang w:eastAsia="zh-CN"/>
        </w:rPr>
        <w:t>统筹</w:t>
      </w:r>
      <w:r>
        <w:rPr>
          <w:rFonts w:hint="eastAsia" w:ascii="仿宋_GB2312" w:hAnsi="仿宋_GB2312" w:eastAsia="仿宋_GB2312" w:cs="仿宋_GB2312"/>
          <w:b/>
          <w:sz w:val="30"/>
          <w:szCs w:val="30"/>
        </w:rPr>
        <w:t>对特色小镇建设中的资金扶持力度。</w:t>
      </w:r>
      <w:r>
        <w:rPr>
          <w:rFonts w:hint="eastAsia" w:ascii="仿宋_GB2312" w:hAnsi="仿宋_GB2312" w:eastAsia="仿宋_GB2312" w:cs="仿宋_GB2312"/>
          <w:sz w:val="30"/>
          <w:szCs w:val="30"/>
        </w:rPr>
        <w:t>我镇两个特色小镇三年50亿元的投资目标，按照周巷镇现有财政可用资金远不能拉动，必须依靠建设融资平台来实施重要项目和基础设施建设，来撬动社会资本的投入。因此，建议市</w:t>
      </w:r>
      <w:r>
        <w:rPr>
          <w:rFonts w:hint="eastAsia" w:ascii="仿宋_GB2312" w:hAnsi="仿宋_GB2312" w:eastAsia="仿宋_GB2312" w:cs="仿宋_GB2312"/>
          <w:sz w:val="30"/>
          <w:szCs w:val="30"/>
          <w:lang w:eastAsia="zh-CN"/>
        </w:rPr>
        <w:t>发改局</w:t>
      </w:r>
      <w:r>
        <w:rPr>
          <w:rFonts w:hint="eastAsia" w:ascii="仿宋_GB2312" w:hAnsi="仿宋_GB2312" w:eastAsia="仿宋_GB2312" w:cs="仿宋_GB2312"/>
          <w:sz w:val="30"/>
          <w:szCs w:val="30"/>
        </w:rPr>
        <w:t>积极支持特色小镇相关镇成立市级层面的融资平台以解决融资问题。在补助政策上，宁波市对列入省级特色小镇创建、培育名单的特色小镇分别给予120万元、100万元的考核补助，对列入宁波市级创建、培育名单的特色小镇给予80万元、60万元的考核补助。慈溪市仅对列入省、市两级创建名单的特色小镇给予补助。希望可以给予列入宁波市级培育名单的特色小镇给予一定补助。建议统筹整合各类已设立的相关专项资金，重点支持特色小镇市政基础设施和政府投资重大项目的建设；对小镇规划区内的土地出让，按照上一轮一级财政体制增加土地出让收入返还项目，同时减免小镇规划区内市政基础设施工程和其他政府投资项目的土地报批费，用于特色小镇基础设施建设；新增的市级财政收入，建议安排一定比例的资金用于特色小镇专项建设。此外，针对古香艺宝特色小镇民间博物馆群建设上，建议市政府出台新的政策文件，加大扶持补助力度。2010年曾出台《市政府办公室关于鼓励和促进民办博物馆发展的意见》（慈政[2010]130号）文件，规定对符合要求的新建民办博物馆按陈列展览面积给予300-600元/平方米的补助，对免费开放的博物馆，按陈列展览面积每年给予不高于10万元的定额补助。该文件出台时间较长，补助标准偏低。在当前经济疲软，文化产业遭受巨大冲击的情况下，建议重新制定补助政策，提高补助标准，以鼓励和促进我市民营博物馆的发展壮大。</w:t>
      </w:r>
    </w:p>
    <w:p>
      <w:p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kern w:val="2"/>
          <w:sz w:val="30"/>
          <w:szCs w:val="30"/>
          <w:lang w:eastAsia="zh-CN"/>
        </w:rPr>
        <w:t>三、</w:t>
      </w:r>
      <w:r>
        <w:rPr>
          <w:rFonts w:hint="eastAsia" w:ascii="仿宋_GB2312" w:hAnsi="仿宋_GB2312" w:eastAsia="仿宋_GB2312" w:cs="仿宋_GB2312"/>
          <w:b/>
          <w:kern w:val="2"/>
          <w:sz w:val="30"/>
          <w:szCs w:val="30"/>
        </w:rPr>
        <w:t>希望市</w:t>
      </w:r>
      <w:r>
        <w:rPr>
          <w:rFonts w:hint="eastAsia" w:ascii="仿宋_GB2312" w:hAnsi="仿宋_GB2312" w:eastAsia="仿宋_GB2312" w:cs="仿宋_GB2312"/>
          <w:b/>
          <w:kern w:val="2"/>
          <w:sz w:val="30"/>
          <w:szCs w:val="30"/>
          <w:lang w:eastAsia="zh-CN"/>
        </w:rPr>
        <w:t>发改局统筹</w:t>
      </w:r>
      <w:r>
        <w:rPr>
          <w:rFonts w:hint="eastAsia" w:ascii="仿宋_GB2312" w:hAnsi="仿宋_GB2312" w:eastAsia="仿宋_GB2312" w:cs="仿宋_GB2312"/>
          <w:b/>
          <w:kern w:val="2"/>
          <w:sz w:val="30"/>
          <w:szCs w:val="30"/>
        </w:rPr>
        <w:t>加大对特色小镇建设中招商引资支持力度。</w:t>
      </w:r>
      <w:r>
        <w:rPr>
          <w:rFonts w:hint="eastAsia" w:ascii="仿宋_GB2312" w:hAnsi="仿宋_GB2312" w:eastAsia="仿宋_GB2312" w:cs="仿宋_GB2312"/>
          <w:kern w:val="2"/>
          <w:sz w:val="30"/>
          <w:szCs w:val="30"/>
        </w:rPr>
        <w:t>古香艺宝小镇中的明清风格高档酒店、婚庆博览园、综合文创园等都是大型项目，需要通过招商落地。在目前经济下行压力较大的情况下，一些大型的企业对投资新项目尤其是这样大规模的整体区块的打造变得更为谨慎，不敢贸然投入大量的建设资金，镇级招商平台也缺乏优质资源，招商工作存在较大困难。建议市镇两级相关部门搭建招商平台、共享招商资源，共同研究出台具体的产业扶持政策，加大优惠力度，并由市镇两级共同出台相关政策，扶持项目落地推进。</w:t>
      </w:r>
    </w:p>
    <w:p>
      <w:pPr>
        <w:autoSpaceDE w:val="0"/>
        <w:autoSpaceDN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希望贵局能加强对周巷特色小镇创建和培育的指导支持，促进周巷经济转型升级加快发展。同时，也</w:t>
      </w: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lang w:eastAsia="zh-CN"/>
        </w:rPr>
        <w:t>贵局</w:t>
      </w:r>
      <w:r>
        <w:rPr>
          <w:rFonts w:hint="eastAsia" w:ascii="仿宋_GB2312" w:hAnsi="仿宋_GB2312" w:eastAsia="仿宋_GB2312" w:cs="仿宋_GB2312"/>
          <w:sz w:val="30"/>
          <w:szCs w:val="30"/>
        </w:rPr>
        <w:t>转达我们对</w:t>
      </w:r>
      <w:r>
        <w:rPr>
          <w:rFonts w:hint="eastAsia" w:ascii="仿宋_GB2312" w:hAnsi="仿宋_GB2312" w:eastAsia="仿宋_GB2312" w:cs="仿宋_GB2312"/>
          <w:sz w:val="30"/>
          <w:szCs w:val="30"/>
          <w:lang w:eastAsia="zh-CN"/>
        </w:rPr>
        <w:t>周长根</w:t>
      </w:r>
      <w:r>
        <w:rPr>
          <w:rFonts w:hint="eastAsia" w:ascii="仿宋_GB2312" w:hAnsi="仿宋_GB2312" w:eastAsia="仿宋_GB2312" w:cs="仿宋_GB2312"/>
          <w:sz w:val="30"/>
          <w:szCs w:val="30"/>
        </w:rPr>
        <w:t>代表关心和支持</w:t>
      </w:r>
      <w:r>
        <w:rPr>
          <w:rFonts w:hint="eastAsia" w:ascii="仿宋_GB2312" w:hAnsi="仿宋_GB2312" w:eastAsia="仿宋_GB2312" w:cs="仿宋_GB2312"/>
          <w:sz w:val="30"/>
          <w:szCs w:val="30"/>
          <w:lang w:eastAsia="zh-CN"/>
        </w:rPr>
        <w:t>周巷镇特色小镇建设</w:t>
      </w:r>
      <w:r>
        <w:rPr>
          <w:rFonts w:hint="eastAsia" w:ascii="仿宋_GB2312" w:hAnsi="仿宋_GB2312" w:eastAsia="仿宋_GB2312" w:cs="仿宋_GB2312"/>
          <w:sz w:val="30"/>
          <w:szCs w:val="30"/>
        </w:rPr>
        <w:t>工作的感谢。</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ind w:firstLine="600" w:firstLineChars="200"/>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周巷镇人民政府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2017年5月</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日</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联系人：丁建春，章维味</w:t>
      </w:r>
    </w:p>
    <w:p>
      <w:pPr>
        <w:ind w:firstLine="6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联系电话：</w:t>
      </w:r>
      <w:r>
        <w:rPr>
          <w:rFonts w:hint="eastAsia" w:ascii="仿宋_GB2312" w:hAnsi="仿宋_GB2312" w:eastAsia="仿宋_GB2312" w:cs="仿宋_GB2312"/>
          <w:sz w:val="30"/>
          <w:szCs w:val="30"/>
          <w:lang w:val="en-US" w:eastAsia="zh-CN"/>
        </w:rPr>
        <w:t>63720303,63720631</w:t>
      </w:r>
      <w:bookmarkStart w:id="0" w:name="_GoBack"/>
      <w:bookmarkEnd w:id="0"/>
    </w:p>
    <w:p>
      <w:pPr>
        <w:ind w:firstLine="600"/>
        <w:jc w:val="both"/>
        <w:rPr>
          <w:rFonts w:hint="eastAsia" w:ascii="仿宋_GB2312" w:hAnsi="仿宋_GB2312" w:eastAsia="仿宋_GB2312" w:cs="仿宋_GB2312"/>
          <w:sz w:val="30"/>
          <w:szCs w:val="30"/>
          <w:lang w:val="en-US" w:eastAsia="zh-CN"/>
        </w:rPr>
      </w:pPr>
    </w:p>
    <w:p>
      <w:pPr>
        <w:ind w:firstLine="600"/>
        <w:jc w:val="both"/>
        <w:rPr>
          <w:rFonts w:hint="eastAsia" w:ascii="仿宋_GB2312" w:hAnsi="仿宋_GB2312" w:eastAsia="仿宋_GB2312" w:cs="仿宋_GB2312"/>
          <w:sz w:val="30"/>
          <w:szCs w:val="30"/>
          <w:lang w:val="en-US" w:eastAsia="zh-CN"/>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pPr>
    <w:r>
      <w:fldChar w:fldCharType="begin"/>
    </w:r>
    <w:r>
      <w:rPr>
        <w:rStyle w:val="6"/>
      </w:rPr>
      <w:instrText xml:space="preserve"> PAGE  </w:instrText>
    </w:r>
    <w:r>
      <w:fldChar w:fldCharType="separate"/>
    </w:r>
    <w:r>
      <w:rPr>
        <w:rStyle w:val="6"/>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D33D3"/>
    <w:rsid w:val="0D36308B"/>
    <w:rsid w:val="14E06068"/>
    <w:rsid w:val="17F831DD"/>
    <w:rsid w:val="1DCE397E"/>
    <w:rsid w:val="271A21A3"/>
    <w:rsid w:val="2E10551D"/>
    <w:rsid w:val="322B7A5E"/>
    <w:rsid w:val="3C1866B8"/>
    <w:rsid w:val="3D5877B6"/>
    <w:rsid w:val="3DF73B0F"/>
    <w:rsid w:val="42FA3B2A"/>
    <w:rsid w:val="470935DA"/>
    <w:rsid w:val="47CA1CE7"/>
    <w:rsid w:val="4B0628DF"/>
    <w:rsid w:val="53A63BC6"/>
    <w:rsid w:val="563C2AF2"/>
    <w:rsid w:val="5EA85B2C"/>
    <w:rsid w:val="605760EE"/>
    <w:rsid w:val="60C50F3F"/>
    <w:rsid w:val="610B40C6"/>
    <w:rsid w:val="71760730"/>
    <w:rsid w:val="763B3ECE"/>
    <w:rsid w:val="7A681EF4"/>
    <w:rsid w:val="7F215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6">
    <w:name w:val="page number"/>
    <w:basedOn w:val="5"/>
    <w:qFormat/>
    <w:uiPriority w:val="0"/>
  </w:style>
  <w:style w:type="paragraph" w:customStyle="1" w:styleId="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2017-05-17T06:00:30Z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