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9E" w:rsidRDefault="0048729E">
      <w:pPr>
        <w:spacing w:line="560" w:lineRule="exact"/>
        <w:jc w:val="center"/>
        <w:rPr>
          <w:b/>
          <w:sz w:val="44"/>
          <w:szCs w:val="44"/>
        </w:rPr>
      </w:pPr>
    </w:p>
    <w:p w:rsidR="0048729E" w:rsidRDefault="0048729E">
      <w:pPr>
        <w:spacing w:line="560" w:lineRule="exact"/>
        <w:jc w:val="center"/>
        <w:rPr>
          <w:b/>
          <w:sz w:val="44"/>
          <w:szCs w:val="44"/>
        </w:rPr>
      </w:pPr>
    </w:p>
    <w:p w:rsidR="00D36684" w:rsidRPr="00D36684" w:rsidRDefault="0041720A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D36684">
        <w:rPr>
          <w:rFonts w:ascii="宋体" w:eastAsia="宋体" w:hAnsi="宋体" w:hint="eastAsia"/>
          <w:b/>
          <w:sz w:val="44"/>
          <w:szCs w:val="44"/>
        </w:rPr>
        <w:t>关于加强历</w:t>
      </w:r>
      <w:proofErr w:type="gramStart"/>
      <w:r w:rsidRPr="00D36684">
        <w:rPr>
          <w:rFonts w:ascii="宋体" w:eastAsia="宋体" w:hAnsi="宋体" w:hint="eastAsia"/>
          <w:b/>
          <w:sz w:val="44"/>
          <w:szCs w:val="44"/>
        </w:rPr>
        <w:t>崔线潮塘</w:t>
      </w:r>
      <w:proofErr w:type="gramEnd"/>
      <w:r w:rsidRPr="00D36684">
        <w:rPr>
          <w:rFonts w:ascii="宋体" w:eastAsia="宋体" w:hAnsi="宋体" w:hint="eastAsia"/>
          <w:b/>
          <w:sz w:val="44"/>
          <w:szCs w:val="44"/>
        </w:rPr>
        <w:t>至</w:t>
      </w:r>
      <w:r w:rsidRPr="00D36684">
        <w:rPr>
          <w:rFonts w:ascii="宋体" w:eastAsia="宋体" w:hAnsi="宋体" w:hint="eastAsia"/>
          <w:b/>
          <w:sz w:val="44"/>
          <w:szCs w:val="44"/>
        </w:rPr>
        <w:t>庵东</w:t>
      </w:r>
      <w:proofErr w:type="gramStart"/>
      <w:r w:rsidRPr="00D36684">
        <w:rPr>
          <w:rFonts w:ascii="宋体" w:eastAsia="宋体" w:hAnsi="宋体" w:hint="eastAsia"/>
          <w:b/>
          <w:sz w:val="44"/>
          <w:szCs w:val="44"/>
        </w:rPr>
        <w:t>园区南</w:t>
      </w:r>
      <w:proofErr w:type="gramEnd"/>
      <w:r w:rsidRPr="00D36684">
        <w:rPr>
          <w:rFonts w:ascii="宋体" w:eastAsia="宋体" w:hAnsi="宋体" w:hint="eastAsia"/>
          <w:b/>
          <w:sz w:val="44"/>
          <w:szCs w:val="44"/>
        </w:rPr>
        <w:t>路段管理</w:t>
      </w:r>
    </w:p>
    <w:p w:rsidR="0048729E" w:rsidRPr="00D36684" w:rsidRDefault="0041720A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D36684">
        <w:rPr>
          <w:rFonts w:ascii="宋体" w:eastAsia="宋体" w:hAnsi="宋体" w:hint="eastAsia"/>
          <w:b/>
          <w:sz w:val="44"/>
          <w:szCs w:val="44"/>
        </w:rPr>
        <w:t>和扩建的建议</w:t>
      </w:r>
    </w:p>
    <w:p w:rsidR="0048729E" w:rsidRDefault="0048729E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</w:p>
    <w:p w:rsidR="0048729E" w:rsidRDefault="0041720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领衔代表：施月飞</w:t>
      </w:r>
    </w:p>
    <w:p w:rsidR="0048729E" w:rsidRDefault="0041720A">
      <w:pPr>
        <w:spacing w:line="560" w:lineRule="exact"/>
        <w:rPr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48729E" w:rsidRDefault="0048729E">
      <w:pPr>
        <w:spacing w:line="560" w:lineRule="exact"/>
        <w:ind w:firstLine="45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8729E" w:rsidRDefault="0041720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缘由：慈溪市高新技术开发区产业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园规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模形成，房地产的开发及爱琴海广场入驻工作也即将竣工，更使这片土地成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为宜居宜业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的创新创业热土。</w:t>
      </w:r>
    </w:p>
    <w:p w:rsidR="0048729E" w:rsidRDefault="0041720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目前现状：沿历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崔线潮塘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至庵东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园区南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尤其是在慈溪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高新技术开发区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产业园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的路程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，早上上班很多时候驱车需要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来分钟。虽然改造后马路比较平坦，但因单边两车道没有辅道，中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横线南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米处东西方向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的潮塘老街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人车流量较大，加上历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线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东侧二塘头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村边道乱建乱搭现象十分严重，旁边店铺较多。尤其是早高峰期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间固定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及流动的早点摊贩给上班族带来了不少的便捷，但同时车道上随意停放车辆的现象非常严重，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交通部门无任何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疏导管理措施，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叠加人车混行，电瓶车汽车你争我赶，既存在着严重的安全隐患，同时严重影响了交通行使。</w:t>
      </w:r>
    </w:p>
    <w:p w:rsidR="0048729E" w:rsidRDefault="0041720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措施：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当务之急必须无条件地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拆除道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路旁的违章建筑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8729E" w:rsidRDefault="0041720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加强路边摊贩和车辆占道现象的管理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，尤其在高峰期加强对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交通的疏导；三是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在条件许可的情况下，扩建北三环至庵东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园区南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路段。</w:t>
      </w:r>
    </w:p>
    <w:p w:rsidR="0048729E" w:rsidRDefault="0041720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希望相关部门能尽快落实，让百姓出行更安全更便捷，让此路段不再成为历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线的交通瓶颈，让世纪城至庵东工业园区的路段能充分发挥出其功能。</w:t>
      </w:r>
    </w:p>
    <w:p w:rsidR="0048729E" w:rsidRDefault="0048729E">
      <w:pPr>
        <w:spacing w:line="560" w:lineRule="exact"/>
        <w:ind w:firstLine="45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8729E" w:rsidRDefault="0048729E">
      <w:pPr>
        <w:spacing w:line="560" w:lineRule="exact"/>
        <w:ind w:firstLineChars="200" w:firstLine="480"/>
        <w:rPr>
          <w:rFonts w:ascii="Arial" w:hAnsi="Arial" w:cs="Arial"/>
          <w:sz w:val="24"/>
          <w:szCs w:val="24"/>
        </w:rPr>
      </w:pPr>
    </w:p>
    <w:p w:rsidR="0048729E" w:rsidRDefault="0048729E">
      <w:pPr>
        <w:spacing w:line="560" w:lineRule="exact"/>
        <w:rPr>
          <w:sz w:val="24"/>
          <w:szCs w:val="24"/>
        </w:rPr>
      </w:pPr>
    </w:p>
    <w:p w:rsidR="0048729E" w:rsidRDefault="0048729E">
      <w:pPr>
        <w:spacing w:line="560" w:lineRule="exact"/>
        <w:ind w:firstLineChars="200" w:firstLine="480"/>
        <w:rPr>
          <w:sz w:val="24"/>
          <w:szCs w:val="24"/>
        </w:rPr>
      </w:pPr>
    </w:p>
    <w:sectPr w:rsidR="0048729E" w:rsidSect="00D36684">
      <w:footerReference w:type="default" r:id="rId8"/>
      <w:pgSz w:w="11906" w:h="16838"/>
      <w:pgMar w:top="2098" w:right="1531" w:bottom="1985" w:left="1531" w:header="1021" w:footer="1588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9E" w:rsidRDefault="0048729E" w:rsidP="0048729E">
      <w:r>
        <w:separator/>
      </w:r>
    </w:p>
  </w:endnote>
  <w:endnote w:type="continuationSeparator" w:id="1">
    <w:p w:rsidR="0048729E" w:rsidRDefault="0048729E" w:rsidP="0048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9E" w:rsidRDefault="004872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48729E" w:rsidRDefault="004872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1720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720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9E" w:rsidRDefault="0048729E" w:rsidP="0048729E">
      <w:r>
        <w:separator/>
      </w:r>
    </w:p>
  </w:footnote>
  <w:footnote w:type="continuationSeparator" w:id="1">
    <w:p w:rsidR="0048729E" w:rsidRDefault="0048729E" w:rsidP="00487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DB"/>
    <w:rsid w:val="0001607B"/>
    <w:rsid w:val="000302A0"/>
    <w:rsid w:val="000D463D"/>
    <w:rsid w:val="00153186"/>
    <w:rsid w:val="001D0B2F"/>
    <w:rsid w:val="001D5867"/>
    <w:rsid w:val="001E506A"/>
    <w:rsid w:val="002135E8"/>
    <w:rsid w:val="002627F6"/>
    <w:rsid w:val="002835C4"/>
    <w:rsid w:val="00290F25"/>
    <w:rsid w:val="00293151"/>
    <w:rsid w:val="0034042C"/>
    <w:rsid w:val="003516AF"/>
    <w:rsid w:val="003726DB"/>
    <w:rsid w:val="00373654"/>
    <w:rsid w:val="00381618"/>
    <w:rsid w:val="003A0D58"/>
    <w:rsid w:val="003D35D5"/>
    <w:rsid w:val="004109E9"/>
    <w:rsid w:val="0041720A"/>
    <w:rsid w:val="00456654"/>
    <w:rsid w:val="00486E20"/>
    <w:rsid w:val="0048729E"/>
    <w:rsid w:val="004B08CD"/>
    <w:rsid w:val="00534F01"/>
    <w:rsid w:val="005A20DD"/>
    <w:rsid w:val="005F0A60"/>
    <w:rsid w:val="006402F9"/>
    <w:rsid w:val="00657084"/>
    <w:rsid w:val="007A70C1"/>
    <w:rsid w:val="007E3935"/>
    <w:rsid w:val="00805769"/>
    <w:rsid w:val="00851B93"/>
    <w:rsid w:val="008A004A"/>
    <w:rsid w:val="00911100"/>
    <w:rsid w:val="009E388E"/>
    <w:rsid w:val="009F506B"/>
    <w:rsid w:val="00A37620"/>
    <w:rsid w:val="00A45612"/>
    <w:rsid w:val="00AE0840"/>
    <w:rsid w:val="00AE3472"/>
    <w:rsid w:val="00B00791"/>
    <w:rsid w:val="00B26741"/>
    <w:rsid w:val="00BB0DDF"/>
    <w:rsid w:val="00BD6C38"/>
    <w:rsid w:val="00C1699A"/>
    <w:rsid w:val="00C54B49"/>
    <w:rsid w:val="00C553CD"/>
    <w:rsid w:val="00C77879"/>
    <w:rsid w:val="00CA08CC"/>
    <w:rsid w:val="00CB49EF"/>
    <w:rsid w:val="00CE01AD"/>
    <w:rsid w:val="00CF548E"/>
    <w:rsid w:val="00D36684"/>
    <w:rsid w:val="00D51AE8"/>
    <w:rsid w:val="00E513DC"/>
    <w:rsid w:val="00EB031F"/>
    <w:rsid w:val="00F51F2C"/>
    <w:rsid w:val="00FE4E20"/>
    <w:rsid w:val="065A68C6"/>
    <w:rsid w:val="189C4CC4"/>
    <w:rsid w:val="25516DE0"/>
    <w:rsid w:val="4791749C"/>
    <w:rsid w:val="6C34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8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72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7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D64367-7F77-40C8-BCDF-0018CFECCF4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>中国微软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</cp:lastModifiedBy>
  <cp:revision>11</cp:revision>
  <cp:lastPrinted>2020-05-08T01:19:00Z</cp:lastPrinted>
  <dcterms:created xsi:type="dcterms:W3CDTF">2019-12-06T01:02:00Z</dcterms:created>
  <dcterms:modified xsi:type="dcterms:W3CDTF">2020-05-09T02:27:00Z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