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F2" w:rsidRDefault="008544F2" w:rsidP="008544F2">
      <w:pPr>
        <w:pStyle w:val="a5"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8544F2" w:rsidRDefault="008544F2" w:rsidP="008544F2">
      <w:pPr>
        <w:pStyle w:val="a5"/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noProof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8AF47" wp14:editId="3F790924">
                <wp:simplePos x="0" y="0"/>
                <wp:positionH relativeFrom="column">
                  <wp:posOffset>-104775</wp:posOffset>
                </wp:positionH>
                <wp:positionV relativeFrom="paragraph">
                  <wp:posOffset>1031240</wp:posOffset>
                </wp:positionV>
                <wp:extent cx="5880100" cy="8255"/>
                <wp:effectExtent l="19050" t="19050" r="6350" b="2984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0100" cy="825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81.2pt" to="454.7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hy6gEAAKoDAAAOAAAAZHJzL2Uyb0RvYy54bWysU0uOEzEQ3SNxB8t70j2RAlErnVlMCJsR&#10;RBo4QMV2py38k8ukk0twASR2sGLJntswcwzKzoeZYYMQXpRsV9Wres/l2eXOGrZVEbV3Lb8Y1Zwp&#10;J7zUbtPyd2+Xz6acYQInwXinWr5XyC/nT5/MhtCose+9kSoyAnHYDKHlfUqhqSoUvbKAIx+UI2fn&#10;o4VEx7ipZISB0K2pxnX9vBp8lCF6oRDpdnFw8nnB7zol0puuQ5WYaTn1loqNxa6zreYzaDYRQq/F&#10;sQ34hy4saEdFz1ALSMA+RP0HlNUievRdGglvK991WqjCgdhc1I/Y3PQQVOFC4mA4y4T/D1a83q4i&#10;07LlE84cWHqi20/ff378cvfjM9nbb1/ZJIs0BGwo9sqtYqYpdu4mXHvxHslXPXDmA4ZD2K6LNocT&#10;T7Yrou/PoqtdYoIuJ9MpMae3EeSbjielXAXNKTdETK+UtyxvWm60y5JAA9trTLk6NKeQfG0cG1o+&#10;nk5eECEBNFKdgURbG4gkuk1JRm+0XGpjcgrGzfrKRLYFGpLlsqaVKRPwg7BcZQHYH+KK6zA+vQL5&#10;0kmW9oHkczTnPPdgleTMKPoWeUeA0CTQ5m8iqbRxR2EPWmZV117uV/EkOA1E6fE4vHni7p9L9u8v&#10;Nv8FAAD//wMAUEsDBBQABgAIAAAAIQASlNAC3wAAAAsBAAAPAAAAZHJzL2Rvd25yZXYueG1sTI/N&#10;TsMwEITvSLyDtUjcWqcBQhviVAXBDQkRfnp14yWOGq+j2E3Tt2d7guPOfJqdKdaT68SIQ2g9KVjM&#10;ExBItTctNQo+P15mSxAhajK684QKThhgXV5eFDo3/kjvOFaxERxCIdcKbIx9LmWoLTod5r5HYu/H&#10;D05HPodGmkEfOdx1Mk2STDrdEn+wuscni/W+OjgF0/dyY7ev8fHZf73Z/bSt3JielLq+mjYPICJO&#10;8Q+Gc32uDiV32vkDmSA6BbNFdscoG1l6C4KJVbJiZXdWbu5BloX8v6H8BQAA//8DAFBLAQItABQA&#10;BgAIAAAAIQC2gziS/gAAAOEBAAATAAAAAAAAAAAAAAAAAAAAAABbQ29udGVudF9UeXBlc10ueG1s&#10;UEsBAi0AFAAGAAgAAAAhADj9If/WAAAAlAEAAAsAAAAAAAAAAAAAAAAALwEAAF9yZWxzLy5yZWxz&#10;UEsBAi0AFAAGAAgAAAAhABUMuHLqAQAAqgMAAA4AAAAAAAAAAAAAAAAALgIAAGRycy9lMm9Eb2Mu&#10;eG1sUEsBAi0AFAAGAAgAAAAhABKU0ALfAAAACwEAAA8AAAAAAAAAAAAAAAAARAQAAGRycy9kb3du&#10;cmV2LnhtbFBLBQYAAAAABAAEAPMAAABQBQAAAAA=&#10;" strokecolor="red" strokeweight="2.25pt">
                <o:lock v:ext="edit" shapetype="f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07575" wp14:editId="0C86D902">
                <wp:simplePos x="0" y="0"/>
                <wp:positionH relativeFrom="column">
                  <wp:posOffset>-701675</wp:posOffset>
                </wp:positionH>
                <wp:positionV relativeFrom="paragraph">
                  <wp:posOffset>94615</wp:posOffset>
                </wp:positionV>
                <wp:extent cx="7000240" cy="870585"/>
                <wp:effectExtent l="0" t="0" r="0" b="5715"/>
                <wp:wrapSquare wrapText="bothSides"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44F2" w:rsidRDefault="008544F2" w:rsidP="008544F2">
                            <w:pPr>
                              <w:spacing w:line="10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pacing w:val="-20"/>
                                <w:sz w:val="72"/>
                                <w:szCs w:val="22"/>
                              </w:rPr>
                              <w:t>慈溪市文化和广电旅游体育局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-55.25pt;margin-top:7.45pt;width:551.2pt;height:6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VRevwEAAFIDAAAOAAAAZHJzL2Uyb0RvYy54bWysU8Fu2zAMvQ/YPwi6L3aydQ2MOAXaIrsU&#10;24CuH6DIsi1MEgVRjZ0f2P5gp11233flO0bJadqtt2I5KBL5+MhH0quL0Rq2UwE1uJrPZyVnyklo&#10;tOtqfvdl82bJGUbhGmHAqZrvFfKL9etXq8FXagE9mEYFRiQOq8HXvI/RV0WBsldW4Ay8cuRsIVgR&#10;6Rm6ogliIHZrikVZvi8GCI0PIBUiWa8nJ19n/rZVMn5qW1SRmZpTbTGfIZ/bdBbrlai6IHyv5bEM&#10;8YIqrNCOkp6orkUU7D7oZ1RWywAIbZxJsAW0rZYqayA18/IfNbe98CproeagP7UJ/x+t/Lj7HJhu&#10;aHZvOXPC0owOP74ffv4+/PrGyEYNGjxWhLv1hIzjJYwEzmLR34D8igQpnmCmACR0asjYBpv+SSqj&#10;QJrB/tR3NUYmyXheluXiHbkk+Zbn5dnyLOUtHqN9wPhBgWXpUvNAc80ViN0Nxgn6AEnJEIxuNtqY&#10;/Ajd9soEthO0A5v8O7L/BTMugR2ksIlxsqi8Rcc0SeakLN3iuB0Jmq5baPbUnnsfdNdThfOcInlo&#10;cFnKccnSZjx95949fgrrPwAAAP//AwBQSwMEFAAGAAgAAAAhAMoa3LDgAAAACwEAAA8AAABkcnMv&#10;ZG93bnJldi54bWxMj0FPwzAMhe9I/IfISNy2pBMba2k6ISQuOyAxGOOYNaap1jhVk27l32NOcLP9&#10;np6/V24m34kzDrENpCGbKxBIdbAtNRre355naxAxGbKmC4QavjHCprq+Kk1hw4Ve8bxLjeAQioXR&#10;4FLqCylj7dCbOA89EmtfYfAm8To00g7mwuG+kwulVtKblviDMz0+OaxPu9FrwPV+/HxJY0uHlXOn&#10;j/vtQe23Wt/eTI8PIBJO6c8Mv/iMDhUzHcNINopOwyzL1JK9rNzlINiR5xkPRz4sFwpkVcr/Haof&#10;AAAA//8DAFBLAQItABQABgAIAAAAIQC2gziS/gAAAOEBAAATAAAAAAAAAAAAAAAAAAAAAABbQ29u&#10;dGVudF9UeXBlc10ueG1sUEsBAi0AFAAGAAgAAAAhADj9If/WAAAAlAEAAAsAAAAAAAAAAAAAAAAA&#10;LwEAAF9yZWxzLy5yZWxzUEsBAi0AFAAGAAgAAAAhAL7dVF6/AQAAUgMAAA4AAAAAAAAAAAAAAAAA&#10;LgIAAGRycy9lMm9Eb2MueG1sUEsBAi0AFAAGAAgAAAAhAMoa3LDgAAAACwEAAA8AAAAAAAAAAAAA&#10;AAAAGQQAAGRycy9kb3ducmV2LnhtbFBLBQYAAAAABAAEAPMAAAAmBQAAAAA=&#10;" stroked="f">
                <v:path arrowok="t"/>
                <v:textbox>
                  <w:txbxContent>
                    <w:p w:rsidR="008544F2" w:rsidRDefault="008544F2" w:rsidP="008544F2">
                      <w:pPr>
                        <w:spacing w:line="10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2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spacing w:val="-20"/>
                          <w:sz w:val="72"/>
                          <w:szCs w:val="22"/>
                        </w:rPr>
                        <w:t>慈溪市文化和广电旅游体育局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44F2" w:rsidRDefault="008544F2" w:rsidP="008544F2">
      <w:pPr>
        <w:spacing w:beforeLines="100" w:before="312"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关于市十八届人大二次会议</w:t>
      </w:r>
    </w:p>
    <w:p w:rsidR="008544F2" w:rsidRDefault="008544F2" w:rsidP="008544F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第</w:t>
      </w:r>
      <w:r w:rsidR="0008673C">
        <w:rPr>
          <w:rFonts w:ascii="黑体" w:eastAsia="黑体" w:hAnsi="黑体" w:cs="黑体" w:hint="eastAsia"/>
          <w:sz w:val="44"/>
          <w:szCs w:val="44"/>
        </w:rPr>
        <w:t>177</w:t>
      </w:r>
      <w:r>
        <w:rPr>
          <w:rFonts w:ascii="黑体" w:eastAsia="黑体" w:hAnsi="黑体" w:cs="黑体" w:hint="eastAsia"/>
          <w:sz w:val="44"/>
          <w:szCs w:val="44"/>
        </w:rPr>
        <w:t>号建议的协办意见</w:t>
      </w:r>
    </w:p>
    <w:p w:rsidR="008544F2" w:rsidRDefault="008544F2" w:rsidP="008544F2">
      <w:pPr>
        <w:spacing w:line="560" w:lineRule="exact"/>
        <w:rPr>
          <w:rFonts w:ascii="仿宋_GB2312" w:eastAsia="仿宋_GB2312"/>
          <w:sz w:val="32"/>
        </w:rPr>
      </w:pPr>
    </w:p>
    <w:p w:rsidR="008544F2" w:rsidRDefault="0008673C" w:rsidP="008544F2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市委宣传部</w:t>
      </w:r>
      <w:r w:rsidR="008544F2">
        <w:rPr>
          <w:rFonts w:ascii="仿宋_GB2312" w:eastAsia="仿宋_GB2312" w:hint="eastAsia"/>
          <w:sz w:val="32"/>
        </w:rPr>
        <w:t>：</w:t>
      </w:r>
    </w:p>
    <w:p w:rsidR="008544F2" w:rsidRDefault="008544F2" w:rsidP="008544F2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</w:rPr>
        <w:t>十八</w:t>
      </w:r>
      <w:r>
        <w:rPr>
          <w:rFonts w:ascii="仿宋_GB2312" w:eastAsia="仿宋_GB2312" w:hint="eastAsia"/>
          <w:sz w:val="32"/>
          <w:szCs w:val="32"/>
        </w:rPr>
        <w:t>届人大</w:t>
      </w:r>
      <w:r>
        <w:rPr>
          <w:rFonts w:ascii="仿宋_GB2312" w:eastAsia="仿宋_GB2312" w:hint="eastAsia"/>
          <w:sz w:val="32"/>
        </w:rPr>
        <w:t>二</w:t>
      </w:r>
      <w:r>
        <w:rPr>
          <w:rFonts w:ascii="仿宋_GB2312" w:eastAsia="仿宋_GB2312" w:hint="eastAsia"/>
          <w:sz w:val="32"/>
          <w:szCs w:val="32"/>
        </w:rPr>
        <w:t>次会议第</w:t>
      </w:r>
      <w:r w:rsidR="0008673C">
        <w:rPr>
          <w:rFonts w:ascii="仿宋_GB2312" w:eastAsia="仿宋_GB2312" w:hint="eastAsia"/>
          <w:sz w:val="32"/>
        </w:rPr>
        <w:t>177</w:t>
      </w:r>
      <w:r>
        <w:rPr>
          <w:rFonts w:ascii="仿宋_GB2312" w:eastAsia="仿宋_GB2312" w:hint="eastAsia"/>
          <w:sz w:val="32"/>
          <w:szCs w:val="32"/>
        </w:rPr>
        <w:t>号</w:t>
      </w:r>
      <w:r w:rsidR="0008673C">
        <w:rPr>
          <w:rFonts w:ascii="仿宋_GB2312" w:eastAsia="仿宋_GB2312" w:hint="eastAsia"/>
          <w:sz w:val="32"/>
          <w:szCs w:val="32"/>
        </w:rPr>
        <w:t>黄国飞</w:t>
      </w:r>
      <w:r w:rsidR="00D55D5A">
        <w:rPr>
          <w:rFonts w:ascii="仿宋_GB2312" w:eastAsia="仿宋_GB2312" w:hint="eastAsia"/>
          <w:sz w:val="32"/>
          <w:szCs w:val="32"/>
        </w:rPr>
        <w:t>代表提出的</w:t>
      </w:r>
      <w:r w:rsidR="0008673C" w:rsidRPr="0008673C">
        <w:rPr>
          <w:rFonts w:ascii="仿宋_GB2312" w:eastAsia="仿宋_GB2312" w:hint="eastAsia"/>
          <w:sz w:val="32"/>
          <w:szCs w:val="32"/>
        </w:rPr>
        <w:t>《关于弘扬优秀传统文化助力乡村文化振兴的建议》</w:t>
      </w:r>
      <w:r w:rsidR="00D55D5A">
        <w:rPr>
          <w:rFonts w:ascii="仿宋_GB2312" w:eastAsia="仿宋_GB2312" w:hint="eastAsia"/>
          <w:sz w:val="32"/>
          <w:szCs w:val="32"/>
        </w:rPr>
        <w:t>已收悉</w:t>
      </w:r>
      <w:r>
        <w:rPr>
          <w:rFonts w:ascii="仿宋_GB2312" w:eastAsia="仿宋_GB2312" w:hint="eastAsia"/>
          <w:sz w:val="32"/>
          <w:szCs w:val="32"/>
        </w:rPr>
        <w:t>，我局结合自身职能，现提出如下协办意见：</w:t>
      </w:r>
    </w:p>
    <w:p w:rsidR="0008673C" w:rsidRDefault="0008673C" w:rsidP="0008673C">
      <w:pPr>
        <w:shd w:val="solid" w:color="FFFFFF" w:fill="auto"/>
        <w:autoSpaceDN w:val="0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一、发挥公共文化机构及乡村文化阵地作用。市文</w:t>
      </w:r>
      <w:proofErr w:type="gramStart"/>
      <w:r>
        <w:rPr>
          <w:rFonts w:ascii="仿宋_GB2312" w:eastAsia="仿宋_GB2312" w:cs="仿宋_GB2312"/>
          <w:sz w:val="32"/>
          <w:szCs w:val="32"/>
        </w:rPr>
        <w:t>广旅体局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充分发挥图书馆、文化馆等公共文化机构</w:t>
      </w:r>
      <w:r>
        <w:rPr>
          <w:rFonts w:ascii="仿宋_GB2312" w:eastAsia="仿宋_GB2312" w:cs="仿宋_GB2312"/>
          <w:sz w:val="32"/>
          <w:szCs w:val="32"/>
        </w:rPr>
        <w:t>和镇街道文化站、图书馆分馆和文化馆分馆</w:t>
      </w:r>
      <w:r>
        <w:rPr>
          <w:rFonts w:ascii="仿宋_GB2312" w:eastAsia="仿宋_GB2312" w:cs="仿宋_GB2312" w:hint="eastAsia"/>
          <w:sz w:val="32"/>
          <w:szCs w:val="32"/>
        </w:rPr>
        <w:t>在传承发展中华优秀传统文化中的作用,通过</w:t>
      </w:r>
      <w:r>
        <w:rPr>
          <w:rFonts w:ascii="仿宋_GB2312" w:eastAsia="仿宋_GB2312" w:cs="仿宋_GB2312"/>
          <w:sz w:val="32"/>
          <w:szCs w:val="32"/>
        </w:rPr>
        <w:t>百姓课堂、</w:t>
      </w:r>
      <w:r>
        <w:rPr>
          <w:rFonts w:ascii="仿宋_GB2312" w:eastAsia="仿宋_GB2312" w:cs="仿宋_GB2312" w:hint="eastAsia"/>
          <w:sz w:val="32"/>
          <w:szCs w:val="32"/>
        </w:rPr>
        <w:t>百姓展厅</w:t>
      </w:r>
      <w:r>
        <w:rPr>
          <w:rFonts w:ascii="仿宋_GB2312" w:eastAsia="仿宋_GB2312" w:cs="仿宋_GB2312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慈图展览</w:t>
      </w:r>
      <w:proofErr w:type="gramEnd"/>
      <w:r>
        <w:rPr>
          <w:rFonts w:ascii="仿宋_GB2312" w:eastAsia="仿宋_GB2312" w:cs="仿宋_GB2312"/>
          <w:sz w:val="32"/>
          <w:szCs w:val="32"/>
        </w:rPr>
        <w:t>等活动，</w:t>
      </w:r>
      <w:r>
        <w:rPr>
          <w:rFonts w:ascii="仿宋_GB2312" w:eastAsia="仿宋_GB2312" w:cs="仿宋_GB2312" w:hint="eastAsia"/>
          <w:sz w:val="32"/>
          <w:szCs w:val="32"/>
        </w:rPr>
        <w:t>结合多种形式的展示和</w:t>
      </w:r>
      <w:proofErr w:type="gramStart"/>
      <w:r>
        <w:rPr>
          <w:rFonts w:ascii="仿宋_GB2312" w:eastAsia="仿宋_GB2312" w:cs="仿宋_GB2312"/>
          <w:sz w:val="32"/>
          <w:szCs w:val="32"/>
        </w:rPr>
        <w:t>展演</w:t>
      </w:r>
      <w:r>
        <w:rPr>
          <w:rFonts w:ascii="仿宋_GB2312" w:eastAsia="仿宋_GB2312" w:cs="仿宋_GB2312" w:hint="eastAsia"/>
          <w:sz w:val="32"/>
          <w:szCs w:val="32"/>
        </w:rPr>
        <w:t>让</w:t>
      </w:r>
      <w:proofErr w:type="gramEnd"/>
      <w:r>
        <w:rPr>
          <w:rFonts w:ascii="仿宋_GB2312" w:eastAsia="仿宋_GB2312" w:cs="仿宋_GB2312"/>
          <w:sz w:val="32"/>
          <w:szCs w:val="32"/>
        </w:rPr>
        <w:t>市民</w:t>
      </w:r>
      <w:r>
        <w:rPr>
          <w:rFonts w:ascii="仿宋_GB2312" w:eastAsia="仿宋_GB2312" w:cs="仿宋_GB2312" w:hint="eastAsia"/>
          <w:sz w:val="32"/>
          <w:szCs w:val="32"/>
        </w:rPr>
        <w:t>关注和了解传统文化，带动学习传统文化的热情</w:t>
      </w:r>
      <w:r>
        <w:rPr>
          <w:rFonts w:ascii="仿宋_GB2312" w:eastAsia="仿宋_GB2312" w:cs="仿宋_GB2312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把中华优秀传统文化的有益思想、艺术价值与时代特点和要求相结合，推出一批底蕴深厚、涵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育人心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的优秀文艺作品，运用丰富多样的艺术形式进行当代表达，通过送文下</w:t>
      </w:r>
      <w:r>
        <w:rPr>
          <w:rFonts w:ascii="仿宋_GB2312" w:eastAsia="仿宋_GB2312" w:cs="仿宋_GB2312"/>
          <w:sz w:val="32"/>
          <w:szCs w:val="32"/>
        </w:rPr>
        <w:t>乡</w:t>
      </w:r>
      <w:r>
        <w:rPr>
          <w:rFonts w:ascii="仿宋_GB2312" w:eastAsia="仿宋_GB2312" w:cs="仿宋_GB2312" w:hint="eastAsia"/>
          <w:sz w:val="32"/>
          <w:szCs w:val="32"/>
        </w:rPr>
        <w:t>演出表演，倡导</w:t>
      </w:r>
      <w:r>
        <w:rPr>
          <w:rFonts w:ascii="仿宋_GB2312" w:eastAsia="仿宋_GB2312" w:cs="仿宋_GB2312"/>
          <w:sz w:val="32"/>
          <w:szCs w:val="32"/>
        </w:rPr>
        <w:t>未成年人</w:t>
      </w:r>
      <w:r>
        <w:rPr>
          <w:rFonts w:ascii="仿宋_GB2312" w:eastAsia="仿宋_GB2312" w:cs="仿宋_GB2312" w:hint="eastAsia"/>
          <w:sz w:val="32"/>
          <w:szCs w:val="32"/>
        </w:rPr>
        <w:t>形成新的节日习俗。</w:t>
      </w:r>
    </w:p>
    <w:p w:rsidR="008544F2" w:rsidRPr="0008673C" w:rsidRDefault="0008673C" w:rsidP="0008673C">
      <w:pPr>
        <w:shd w:val="solid" w:color="FFFFFF" w:fill="auto"/>
        <w:autoSpaceDN w:val="0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二、加强乡村文化遗产保护与传承。深入挖掘当地乡村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非遗元素，坚持活态传承的保护，注重对非物质文化遗产项目的保护利用，加强对非遗传承人的培训与指导。鼓励</w:t>
      </w:r>
      <w:r>
        <w:rPr>
          <w:rFonts w:ascii="仿宋_GB2312" w:eastAsia="仿宋_GB2312" w:cs="仿宋_GB2312"/>
          <w:sz w:val="32"/>
          <w:szCs w:val="32"/>
        </w:rPr>
        <w:t>乡村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非遗厅的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建设，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让展示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的物件记忆乡愁，增强群众对区域文化的自觉和文化认同感、自豪感。</w:t>
      </w:r>
      <w:r>
        <w:rPr>
          <w:rFonts w:ascii="仿宋_GB2312" w:eastAsia="仿宋_GB2312" w:cs="仿宋_GB2312"/>
          <w:sz w:val="32"/>
          <w:szCs w:val="32"/>
        </w:rPr>
        <w:t>指导</w:t>
      </w:r>
      <w:r>
        <w:rPr>
          <w:rFonts w:ascii="仿宋_GB2312" w:eastAsia="仿宋_GB2312" w:cs="仿宋_GB2312" w:hint="eastAsia"/>
          <w:sz w:val="32"/>
          <w:szCs w:val="32"/>
        </w:rPr>
        <w:t>各镇</w:t>
      </w:r>
      <w:r>
        <w:rPr>
          <w:rFonts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村，鼓励和扶持对文物古建的保护修缮、环境整治、合理利用等项目。</w:t>
      </w:r>
    </w:p>
    <w:p w:rsidR="008544F2" w:rsidRDefault="008544F2" w:rsidP="008544F2">
      <w:pPr>
        <w:spacing w:line="560" w:lineRule="exact"/>
        <w:ind w:firstLine="645"/>
        <w:rPr>
          <w:rFonts w:ascii="仿宋_GB2312" w:eastAsia="仿宋_GB2312"/>
          <w:sz w:val="32"/>
        </w:rPr>
      </w:pPr>
    </w:p>
    <w:p w:rsidR="00D55D5A" w:rsidRDefault="00D55D5A" w:rsidP="008544F2">
      <w:pPr>
        <w:pStyle w:val="a6"/>
        <w:spacing w:beforeLines="200" w:before="624" w:beforeAutospacing="0" w:after="0" w:afterAutospacing="0" w:line="560" w:lineRule="exact"/>
        <w:jc w:val="right"/>
        <w:rPr>
          <w:rFonts w:ascii="仿宋_GB2312" w:eastAsia="仿宋_GB2312"/>
          <w:sz w:val="32"/>
          <w:szCs w:val="32"/>
        </w:rPr>
      </w:pPr>
    </w:p>
    <w:p w:rsidR="00D55D5A" w:rsidRDefault="00D55D5A" w:rsidP="008544F2">
      <w:pPr>
        <w:pStyle w:val="a6"/>
        <w:spacing w:beforeLines="200" w:before="624" w:beforeAutospacing="0" w:after="0" w:afterAutospacing="0" w:line="560" w:lineRule="exact"/>
        <w:jc w:val="right"/>
        <w:rPr>
          <w:rFonts w:ascii="仿宋_GB2312" w:eastAsia="仿宋_GB2312"/>
          <w:sz w:val="32"/>
          <w:szCs w:val="32"/>
        </w:rPr>
      </w:pPr>
    </w:p>
    <w:p w:rsidR="00D55D5A" w:rsidRDefault="00D55D5A" w:rsidP="008544F2">
      <w:pPr>
        <w:pStyle w:val="a6"/>
        <w:spacing w:beforeLines="200" w:before="624" w:beforeAutospacing="0" w:after="0" w:afterAutospacing="0" w:line="560" w:lineRule="exact"/>
        <w:jc w:val="right"/>
        <w:rPr>
          <w:rFonts w:ascii="仿宋_GB2312" w:eastAsia="仿宋_GB2312"/>
          <w:sz w:val="32"/>
          <w:szCs w:val="32"/>
        </w:rPr>
      </w:pPr>
    </w:p>
    <w:p w:rsidR="00D55D5A" w:rsidRDefault="00D55D5A" w:rsidP="0008673C">
      <w:pPr>
        <w:pStyle w:val="a6"/>
        <w:spacing w:beforeLines="200" w:before="624" w:beforeAutospacing="0" w:after="0" w:afterAutospacing="0" w:line="560" w:lineRule="exact"/>
        <w:ind w:right="640"/>
        <w:rPr>
          <w:rFonts w:ascii="仿宋_GB2312" w:eastAsia="仿宋_GB2312"/>
          <w:sz w:val="32"/>
          <w:szCs w:val="32"/>
        </w:rPr>
      </w:pPr>
    </w:p>
    <w:p w:rsidR="008544F2" w:rsidRDefault="008544F2" w:rsidP="008544F2">
      <w:pPr>
        <w:pStyle w:val="a6"/>
        <w:spacing w:beforeLines="200" w:before="624" w:beforeAutospacing="0" w:after="0" w:afterAutospacing="0"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慈溪市文化和广电旅游体育局</w:t>
      </w:r>
    </w:p>
    <w:p w:rsidR="008544F2" w:rsidRDefault="008544F2" w:rsidP="008544F2">
      <w:pPr>
        <w:pStyle w:val="a6"/>
        <w:spacing w:before="0" w:beforeAutospacing="0" w:afterLines="100" w:after="312" w:afterAutospacing="0" w:line="560" w:lineRule="exact"/>
        <w:ind w:firstLineChars="1200" w:firstLine="3840"/>
        <w:jc w:val="right"/>
      </w:pPr>
      <w:r>
        <w:rPr>
          <w:rFonts w:ascii="仿宋_GB2312" w:eastAsia="仿宋_GB2312" w:hint="eastAsia"/>
          <w:sz w:val="32"/>
        </w:rPr>
        <w:t xml:space="preserve">　 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08673C"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544F2" w:rsidRDefault="008544F2" w:rsidP="008544F2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 系 人：</w:t>
      </w:r>
      <w:r w:rsidR="0008673C">
        <w:rPr>
          <w:rFonts w:ascii="仿宋_GB2312" w:eastAsia="仿宋_GB2312" w:hint="eastAsia"/>
          <w:sz w:val="32"/>
        </w:rPr>
        <w:t>陈迪军</w:t>
      </w:r>
    </w:p>
    <w:p w:rsidR="008544F2" w:rsidRDefault="008544F2" w:rsidP="008544F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</w:rPr>
        <w:t xml:space="preserve">　　联系电话：</w:t>
      </w:r>
      <w:r w:rsidRPr="008544F2">
        <w:rPr>
          <w:rFonts w:ascii="仿宋_GB2312" w:eastAsia="仿宋_GB2312"/>
          <w:sz w:val="32"/>
        </w:rPr>
        <w:t>63</w:t>
      </w:r>
      <w:r w:rsidR="0008673C">
        <w:rPr>
          <w:rFonts w:ascii="仿宋_GB2312" w:eastAsia="仿宋_GB2312" w:hint="eastAsia"/>
          <w:sz w:val="32"/>
        </w:rPr>
        <w:t>896027</w:t>
      </w:r>
      <w:bookmarkStart w:id="0" w:name="_GoBack"/>
      <w:bookmarkEnd w:id="0"/>
    </w:p>
    <w:p w:rsidR="00BA2B48" w:rsidRDefault="00BA2B48">
      <w:pPr>
        <w:spacing w:line="540" w:lineRule="exact"/>
        <w:ind w:firstLineChars="200" w:firstLine="600"/>
        <w:rPr>
          <w:rFonts w:ascii="仿宋" w:eastAsia="仿宋" w:cs="仿宋"/>
          <w:sz w:val="30"/>
          <w:szCs w:val="30"/>
        </w:rPr>
      </w:pPr>
    </w:p>
    <w:sectPr w:rsidR="00BA2B48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9E" w:rsidRDefault="00805E9E" w:rsidP="008544F2">
      <w:r>
        <w:separator/>
      </w:r>
    </w:p>
  </w:endnote>
  <w:endnote w:type="continuationSeparator" w:id="0">
    <w:p w:rsidR="00805E9E" w:rsidRDefault="00805E9E" w:rsidP="0085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9E" w:rsidRDefault="00805E9E" w:rsidP="008544F2">
      <w:r>
        <w:separator/>
      </w:r>
    </w:p>
  </w:footnote>
  <w:footnote w:type="continuationSeparator" w:id="0">
    <w:p w:rsidR="00805E9E" w:rsidRDefault="00805E9E" w:rsidP="00854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BA2B48"/>
    <w:rsid w:val="0008673C"/>
    <w:rsid w:val="000C3EB0"/>
    <w:rsid w:val="00246344"/>
    <w:rsid w:val="00805E9E"/>
    <w:rsid w:val="008544F2"/>
    <w:rsid w:val="00BA2B48"/>
    <w:rsid w:val="00D5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4F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4F2"/>
    <w:rPr>
      <w:kern w:val="2"/>
      <w:sz w:val="18"/>
      <w:szCs w:val="18"/>
    </w:rPr>
  </w:style>
  <w:style w:type="paragraph" w:styleId="a5">
    <w:name w:val="Plain Text"/>
    <w:basedOn w:val="a"/>
    <w:link w:val="Char1"/>
    <w:qFormat/>
    <w:rsid w:val="008544F2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8544F2"/>
    <w:rPr>
      <w:rFonts w:ascii="宋体" w:hAnsi="Courier New"/>
      <w:kern w:val="2"/>
      <w:sz w:val="21"/>
      <w:szCs w:val="21"/>
    </w:rPr>
  </w:style>
  <w:style w:type="paragraph" w:styleId="a6">
    <w:name w:val="Normal (Web)"/>
    <w:basedOn w:val="a"/>
    <w:qFormat/>
    <w:rsid w:val="008544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a7">
    <w:name w:val="Body Text"/>
    <w:basedOn w:val="a"/>
    <w:link w:val="Char2"/>
    <w:uiPriority w:val="99"/>
    <w:semiHidden/>
    <w:unhideWhenUsed/>
    <w:rsid w:val="008544F2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8544F2"/>
    <w:rPr>
      <w:kern w:val="2"/>
      <w:sz w:val="21"/>
      <w:szCs w:val="24"/>
    </w:rPr>
  </w:style>
  <w:style w:type="paragraph" w:styleId="a8">
    <w:name w:val="Body Text First Indent"/>
    <w:basedOn w:val="a7"/>
    <w:next w:val="20"/>
    <w:link w:val="Char3"/>
    <w:qFormat/>
    <w:rsid w:val="008544F2"/>
    <w:pPr>
      <w:ind w:firstLineChars="100" w:firstLine="420"/>
    </w:pPr>
    <w:rPr>
      <w:szCs w:val="20"/>
    </w:rPr>
  </w:style>
  <w:style w:type="character" w:customStyle="1" w:styleId="Char3">
    <w:name w:val="正文首行缩进 Char"/>
    <w:basedOn w:val="Char2"/>
    <w:link w:val="a8"/>
    <w:rsid w:val="008544F2"/>
    <w:rPr>
      <w:kern w:val="2"/>
      <w:sz w:val="21"/>
      <w:szCs w:val="24"/>
    </w:rPr>
  </w:style>
  <w:style w:type="paragraph" w:styleId="a9">
    <w:name w:val="Body Text Indent"/>
    <w:basedOn w:val="a"/>
    <w:link w:val="Char4"/>
    <w:uiPriority w:val="99"/>
    <w:semiHidden/>
    <w:unhideWhenUsed/>
    <w:rsid w:val="008544F2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9"/>
    <w:uiPriority w:val="99"/>
    <w:semiHidden/>
    <w:rsid w:val="008544F2"/>
    <w:rPr>
      <w:kern w:val="2"/>
      <w:sz w:val="21"/>
      <w:szCs w:val="24"/>
    </w:rPr>
  </w:style>
  <w:style w:type="paragraph" w:styleId="20">
    <w:name w:val="Body Text First Indent 2"/>
    <w:basedOn w:val="a9"/>
    <w:link w:val="2Char"/>
    <w:uiPriority w:val="99"/>
    <w:semiHidden/>
    <w:unhideWhenUsed/>
    <w:rsid w:val="008544F2"/>
    <w:pPr>
      <w:ind w:firstLineChars="200" w:firstLine="420"/>
    </w:pPr>
  </w:style>
  <w:style w:type="character" w:customStyle="1" w:styleId="2Char">
    <w:name w:val="正文首行缩进 2 Char"/>
    <w:basedOn w:val="Char4"/>
    <w:link w:val="20"/>
    <w:uiPriority w:val="99"/>
    <w:semiHidden/>
    <w:rsid w:val="008544F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4F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4F2"/>
    <w:rPr>
      <w:kern w:val="2"/>
      <w:sz w:val="18"/>
      <w:szCs w:val="18"/>
    </w:rPr>
  </w:style>
  <w:style w:type="paragraph" w:styleId="a5">
    <w:name w:val="Plain Text"/>
    <w:basedOn w:val="a"/>
    <w:link w:val="Char1"/>
    <w:qFormat/>
    <w:rsid w:val="008544F2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8544F2"/>
    <w:rPr>
      <w:rFonts w:ascii="宋体" w:hAnsi="Courier New"/>
      <w:kern w:val="2"/>
      <w:sz w:val="21"/>
      <w:szCs w:val="21"/>
    </w:rPr>
  </w:style>
  <w:style w:type="paragraph" w:styleId="a6">
    <w:name w:val="Normal (Web)"/>
    <w:basedOn w:val="a"/>
    <w:qFormat/>
    <w:rsid w:val="008544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a7">
    <w:name w:val="Body Text"/>
    <w:basedOn w:val="a"/>
    <w:link w:val="Char2"/>
    <w:uiPriority w:val="99"/>
    <w:semiHidden/>
    <w:unhideWhenUsed/>
    <w:rsid w:val="008544F2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8544F2"/>
    <w:rPr>
      <w:kern w:val="2"/>
      <w:sz w:val="21"/>
      <w:szCs w:val="24"/>
    </w:rPr>
  </w:style>
  <w:style w:type="paragraph" w:styleId="a8">
    <w:name w:val="Body Text First Indent"/>
    <w:basedOn w:val="a7"/>
    <w:next w:val="20"/>
    <w:link w:val="Char3"/>
    <w:qFormat/>
    <w:rsid w:val="008544F2"/>
    <w:pPr>
      <w:ind w:firstLineChars="100" w:firstLine="420"/>
    </w:pPr>
    <w:rPr>
      <w:szCs w:val="20"/>
    </w:rPr>
  </w:style>
  <w:style w:type="character" w:customStyle="1" w:styleId="Char3">
    <w:name w:val="正文首行缩进 Char"/>
    <w:basedOn w:val="Char2"/>
    <w:link w:val="a8"/>
    <w:rsid w:val="008544F2"/>
    <w:rPr>
      <w:kern w:val="2"/>
      <w:sz w:val="21"/>
      <w:szCs w:val="24"/>
    </w:rPr>
  </w:style>
  <w:style w:type="paragraph" w:styleId="a9">
    <w:name w:val="Body Text Indent"/>
    <w:basedOn w:val="a"/>
    <w:link w:val="Char4"/>
    <w:uiPriority w:val="99"/>
    <w:semiHidden/>
    <w:unhideWhenUsed/>
    <w:rsid w:val="008544F2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9"/>
    <w:uiPriority w:val="99"/>
    <w:semiHidden/>
    <w:rsid w:val="008544F2"/>
    <w:rPr>
      <w:kern w:val="2"/>
      <w:sz w:val="21"/>
      <w:szCs w:val="24"/>
    </w:rPr>
  </w:style>
  <w:style w:type="paragraph" w:styleId="20">
    <w:name w:val="Body Text First Indent 2"/>
    <w:basedOn w:val="a9"/>
    <w:link w:val="2Char"/>
    <w:uiPriority w:val="99"/>
    <w:semiHidden/>
    <w:unhideWhenUsed/>
    <w:rsid w:val="008544F2"/>
    <w:pPr>
      <w:ind w:firstLineChars="200" w:firstLine="420"/>
    </w:pPr>
  </w:style>
  <w:style w:type="character" w:customStyle="1" w:styleId="2Char">
    <w:name w:val="正文首行缩进 2 Char"/>
    <w:basedOn w:val="Char4"/>
    <w:link w:val="20"/>
    <w:uiPriority w:val="99"/>
    <w:semiHidden/>
    <w:rsid w:val="008544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2023-04-24T06:43:00Z</dcterms:created>
  <dcterms:modified xsi:type="dcterms:W3CDTF">2023-04-24T06:43:00Z</dcterms:modified>
</cp:coreProperties>
</file>