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4" w:rsidRDefault="00243384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宋体" w:eastAsia="宋体" w:hAnsi="宋体" w:cs="宋体"/>
          <w:sz w:val="44"/>
          <w:szCs w:val="44"/>
        </w:rPr>
      </w:pPr>
    </w:p>
    <w:p w:rsidR="00243384" w:rsidRDefault="00243384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宋体" w:eastAsia="宋体" w:hAnsi="宋体" w:cs="宋体"/>
          <w:sz w:val="44"/>
          <w:szCs w:val="44"/>
        </w:rPr>
      </w:pPr>
    </w:p>
    <w:p w:rsidR="00243384" w:rsidRDefault="006A3AF3">
      <w:pPr>
        <w:widowControl/>
        <w:pBdr>
          <w:bottom w:val="dashed" w:sz="2" w:space="0" w:color="CFCFCF"/>
        </w:pBdr>
        <w:spacing w:line="7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加大我市农业品牌建设的建议</w:t>
      </w:r>
    </w:p>
    <w:p w:rsidR="00243384" w:rsidRDefault="00243384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宋体" w:eastAsia="宋体" w:hAnsi="宋体" w:cs="宋体"/>
          <w:sz w:val="44"/>
          <w:szCs w:val="44"/>
        </w:rPr>
      </w:pPr>
    </w:p>
    <w:p w:rsidR="00243384" w:rsidRDefault="006A3AF3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房素文</w:t>
      </w:r>
      <w:proofErr w:type="gramEnd"/>
    </w:p>
    <w:p w:rsidR="00243384" w:rsidRDefault="006A3AF3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243384" w:rsidRDefault="00243384">
      <w:pPr>
        <w:widowControl/>
        <w:pBdr>
          <w:bottom w:val="dashed" w:sz="2" w:space="0" w:color="CFCFCF"/>
        </w:pBdr>
        <w:spacing w:line="7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近年来，我市农业发展迅猛，农业品牌建设取得了一定的成效，形成以乡镇为特色代表的农产品集聚区，但在品牌农业快速发展的同时，仍然存在品牌意识不强，规模不大，数量不多等问题。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我市拥有较多的特色农产品资源，如桃、梨、葡萄、草莓、小番茄等等，均有一定面积和产量。但也存在着商品化程度较弱，主体发育不强，商标注册较多但品牌影响力较低，其中最为主要的是缺乏区域公用品牌的整体规划和有效举措，使得这些年我市特色农产品品牌普遍存在影响力、带动力不够的问题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在新形势下，如何以特色农业资源、产业为依托，以市场需求为导向，以农业增效农民增收为核心，加快培育一批具有较高知名度、美誉度和较强市场竞争力的农产品品牌，应纳入各级政府和相关部门的工作内容。为此建议：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lastRenderedPageBreak/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、制定规划，着眼长远谋划农产品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品牌建设。品牌建设既是一项系统工程，也是一项长期工作，需要凝聚共识、形成合力，需要顶层设计、制度创设，所以有必要由政府出面，制定分层、分类、分区域发展计划。从而有利于整合资源，促进产业联合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、明确重点，着力打造一批农业公用品牌和特色农产品品牌。搞好农业标准化生产基地建设，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立足农业产业发展实际和特色品牌优势，做到基地建设与农业优势产业、现代农业园区、农业龙头企业、农民合作社、家庭农场等新型农业经营主体有机结合，激活“龙头”带动农民，走小农户、大基地，小规模、大群体路子，加快推进优质农产品示范基地和园区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、社会参与，走多元化发展道路。区域公用品牌创建不可能由政府一手包办，在从农产品到商品的过程中，需要专业化的第三方社会化服务组织的广泛参与。应出台政策鼓励第三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方服务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企业参与我市农产品品牌建设，在农产品产品设计、包装制作、营销推广、技术服务等方面鼓励农业生产主体与第三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方专业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经营合作承担品牌建设项目，政府通过项目载体，出钱买服务，达到多元化、可持续发展目的。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、加强宣传引导，强化特色农业品牌意识。加大市场培育营销力度。一是通过举办专项性的展示推介活动及文化节庆活动等，持续推进、扩大市场影响力。二是充分发挥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既有展示展销平台的宣传作用，对纳入公共品牌建设的，优先安排参加浙江农博会等国内有影响的各类农业会展。三是积极培育“互联网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”新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lastRenderedPageBreak/>
        <w:t>的营销模式，充分利用网络营销新业态，多渠道拓展培育和宣传。四是加大政策扶持力度，包括对“三品一标”的奖励、对参加重要展览会获奖产品的奖励、加大专项展示评比推介活动的投入、加大对公共品牌产品包装的标准规范和资金支持等。</w:t>
      </w:r>
    </w:p>
    <w:p w:rsidR="00243384" w:rsidRDefault="006A3AF3" w:rsidP="006A3AF3">
      <w:pPr>
        <w:widowControl/>
        <w:pBdr>
          <w:bottom w:val="dashed" w:sz="2" w:space="0" w:color="CFCFCF"/>
        </w:pBdr>
        <w:spacing w:line="560" w:lineRule="exact"/>
        <w:ind w:firstLineChars="200" w:firstLine="640"/>
        <w:rPr>
          <w:rFonts w:ascii="宋体" w:eastAsia="宋体" w:hAnsi="宋体" w:cs="宋体"/>
          <w:kern w:val="0"/>
          <w:sz w:val="24"/>
          <w:szCs w:val="28"/>
          <w:lang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、政策扶持，加大对农业品牌建设的资金投入。当前农产品品牌建设作为现代农业发展最重要的内容之一，在产业扶持政策上要精准，紧紧抓住重点产业、重点区域的重点品牌，在农业发展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资金中单列品牌建设专项。通过项目倾斜、精准扶持、持续推进，从而加快我市农业品牌发展。</w:t>
      </w:r>
    </w:p>
    <w:sectPr w:rsidR="00243384" w:rsidSect="006A3AF3">
      <w:footerReference w:type="default" r:id="rId7"/>
      <w:pgSz w:w="11906" w:h="16838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F3" w:rsidRDefault="006A3AF3" w:rsidP="006A3AF3">
      <w:r>
        <w:separator/>
      </w:r>
    </w:p>
  </w:endnote>
  <w:endnote w:type="continuationSeparator" w:id="1">
    <w:p w:rsidR="006A3AF3" w:rsidRDefault="006A3AF3" w:rsidP="006A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78344"/>
      <w:docPartObj>
        <w:docPartGallery w:val="Page Numbers (Bottom of Page)"/>
        <w:docPartUnique/>
      </w:docPartObj>
    </w:sdtPr>
    <w:sdtContent>
      <w:p w:rsidR="006A3AF3" w:rsidRDefault="006A3AF3">
        <w:pPr>
          <w:pStyle w:val="a9"/>
          <w:jc w:val="center"/>
        </w:pPr>
        <w:fldSimple w:instr=" PAGE   \* MERGEFORMAT ">
          <w:r w:rsidRPr="006A3AF3">
            <w:rPr>
              <w:noProof/>
              <w:lang w:val="zh-CN"/>
            </w:rPr>
            <w:t>3</w:t>
          </w:r>
        </w:fldSimple>
      </w:p>
    </w:sdtContent>
  </w:sdt>
  <w:p w:rsidR="006A3AF3" w:rsidRDefault="006A3A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F3" w:rsidRDefault="006A3AF3" w:rsidP="006A3AF3">
      <w:r>
        <w:separator/>
      </w:r>
    </w:p>
  </w:footnote>
  <w:footnote w:type="continuationSeparator" w:id="1">
    <w:p w:rsidR="006A3AF3" w:rsidRDefault="006A3AF3" w:rsidP="006A3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895F0E"/>
    <w:rsid w:val="00243384"/>
    <w:rsid w:val="006A3AF3"/>
    <w:rsid w:val="01BA1062"/>
    <w:rsid w:val="038646BA"/>
    <w:rsid w:val="0391205E"/>
    <w:rsid w:val="0A6A19D1"/>
    <w:rsid w:val="160F119D"/>
    <w:rsid w:val="16395A1F"/>
    <w:rsid w:val="16DD08CD"/>
    <w:rsid w:val="17880511"/>
    <w:rsid w:val="19FF15F0"/>
    <w:rsid w:val="28520ACE"/>
    <w:rsid w:val="2A513195"/>
    <w:rsid w:val="3A4F4EF3"/>
    <w:rsid w:val="3A534FF4"/>
    <w:rsid w:val="41895F0E"/>
    <w:rsid w:val="45374797"/>
    <w:rsid w:val="564C1B2D"/>
    <w:rsid w:val="60DB49AB"/>
    <w:rsid w:val="6EBB1ED5"/>
    <w:rsid w:val="70911A68"/>
    <w:rsid w:val="7613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3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4338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3384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43384"/>
    <w:rPr>
      <w:b/>
    </w:rPr>
  </w:style>
  <w:style w:type="character" w:styleId="a5">
    <w:name w:val="FollowedHyperlink"/>
    <w:basedOn w:val="a0"/>
    <w:qFormat/>
    <w:rsid w:val="00243384"/>
    <w:rPr>
      <w:color w:val="2B2B2B"/>
      <w:u w:val="none"/>
    </w:rPr>
  </w:style>
  <w:style w:type="character" w:styleId="a6">
    <w:name w:val="Emphasis"/>
    <w:basedOn w:val="a0"/>
    <w:qFormat/>
    <w:rsid w:val="00243384"/>
  </w:style>
  <w:style w:type="character" w:styleId="HTML">
    <w:name w:val="HTML Definition"/>
    <w:basedOn w:val="a0"/>
    <w:qFormat/>
    <w:rsid w:val="00243384"/>
  </w:style>
  <w:style w:type="character" w:styleId="HTML0">
    <w:name w:val="HTML Acronym"/>
    <w:basedOn w:val="a0"/>
    <w:qFormat/>
    <w:rsid w:val="00243384"/>
  </w:style>
  <w:style w:type="character" w:styleId="HTML1">
    <w:name w:val="HTML Variable"/>
    <w:basedOn w:val="a0"/>
    <w:qFormat/>
    <w:rsid w:val="00243384"/>
  </w:style>
  <w:style w:type="character" w:styleId="a7">
    <w:name w:val="Hyperlink"/>
    <w:basedOn w:val="a0"/>
    <w:qFormat/>
    <w:rsid w:val="00243384"/>
    <w:rPr>
      <w:color w:val="2B2B2B"/>
      <w:u w:val="none"/>
    </w:rPr>
  </w:style>
  <w:style w:type="character" w:styleId="HTML2">
    <w:name w:val="HTML Code"/>
    <w:basedOn w:val="a0"/>
    <w:qFormat/>
    <w:rsid w:val="00243384"/>
    <w:rPr>
      <w:rFonts w:ascii="微软雅黑" w:eastAsia="微软雅黑" w:hAnsi="微软雅黑" w:cs="微软雅黑"/>
      <w:sz w:val="18"/>
      <w:szCs w:val="18"/>
    </w:rPr>
  </w:style>
  <w:style w:type="character" w:styleId="HTML3">
    <w:name w:val="HTML Cite"/>
    <w:basedOn w:val="a0"/>
    <w:qFormat/>
    <w:rsid w:val="00243384"/>
  </w:style>
  <w:style w:type="paragraph" w:customStyle="1" w:styleId="accside-app-p1">
    <w:name w:val="accside-app-p1"/>
    <w:basedOn w:val="a"/>
    <w:qFormat/>
    <w:rsid w:val="00243384"/>
    <w:pPr>
      <w:jc w:val="left"/>
    </w:pPr>
    <w:rPr>
      <w:rFonts w:cs="Times New Roman"/>
      <w:color w:val="333333"/>
      <w:kern w:val="0"/>
    </w:rPr>
  </w:style>
  <w:style w:type="paragraph" w:customStyle="1" w:styleId="accside-app-p2">
    <w:name w:val="accside-app-p2"/>
    <w:basedOn w:val="a"/>
    <w:qFormat/>
    <w:rsid w:val="00243384"/>
    <w:pPr>
      <w:jc w:val="left"/>
    </w:pPr>
    <w:rPr>
      <w:rFonts w:cs="Times New Roman"/>
      <w:color w:val="989898"/>
      <w:kern w:val="0"/>
    </w:rPr>
  </w:style>
  <w:style w:type="character" w:customStyle="1" w:styleId="hj-easyread-speakerprocesser-position-action-icon">
    <w:name w:val="hj-easyread-speakerprocesser-position-action-icon"/>
    <w:basedOn w:val="a0"/>
    <w:qFormat/>
    <w:rsid w:val="00243384"/>
  </w:style>
  <w:style w:type="character" w:customStyle="1" w:styleId="dropselectbox">
    <w:name w:val="dropselect_box"/>
    <w:basedOn w:val="a0"/>
    <w:qFormat/>
    <w:rsid w:val="00243384"/>
  </w:style>
  <w:style w:type="character" w:customStyle="1" w:styleId="dropselectbox1">
    <w:name w:val="dropselect_box1"/>
    <w:basedOn w:val="a0"/>
    <w:qFormat/>
    <w:rsid w:val="00243384"/>
    <w:rPr>
      <w:bdr w:val="single" w:sz="6" w:space="0" w:color="E2E2E2"/>
    </w:rPr>
  </w:style>
  <w:style w:type="paragraph" w:styleId="a8">
    <w:name w:val="header"/>
    <w:basedOn w:val="a"/>
    <w:link w:val="Char"/>
    <w:rsid w:val="006A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A3A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6A3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6A3A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1168</Words>
  <Characters>19</Characters>
  <Application>Microsoft Office Word</Application>
  <DocSecurity>0</DocSecurity>
  <Lines>1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2018-01-19T06:37:00Z</dcterms:created>
  <dcterms:modified xsi:type="dcterms:W3CDTF">2020-05-09T05:57:00Z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