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</w:rPr>
        <w:t>慈溪市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  <w:lang w:eastAsia="zh-CN"/>
        </w:rPr>
        <w:t>委全面深化改革委员会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17"/>
          <w:w w:val="5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7"/>
          <w:w w:val="50"/>
          <w:sz w:val="84"/>
          <w:szCs w:val="84"/>
          <w:lang w:eastAsia="zh-CN"/>
        </w:rPr>
        <w:t>慈溪市营商环境建设局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8890</wp:posOffset>
                </wp:positionV>
                <wp:extent cx="5413375" cy="16510"/>
                <wp:effectExtent l="0" t="28575" r="15875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3375" cy="1651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0.7pt;height:1.3pt;width:426.25pt;z-index:251659264;mso-width-relative:page;mso-height-relative:page;" filled="f" stroked="t" coordsize="21600,21600" o:gfxdata="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tBUI0gAAAAYBAAAPAAAAAAAAAAEAIAAAACIAAABkcnMvZG93&#10;bnJldi54bWxQSwECFAAUAAAACACHTuJAcg9bFQYCAAD9AwAADgAAAAAAAAABACAAAAAhAQAAZHJz&#10;L2Uyb0RvYy54bWxQSwUGAAAAAAYABgBZAQAAm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十八届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人大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次会议第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231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号建议的协办意见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市数据服务中心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市十八届人大三次会议第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关于积极应用人工智能推动高质量发展的建议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，我办结合自身职能，现提出如下协办意见：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在AI应用上，我办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内首创“淘宝式”AI即时在线政务客服，实现企业诉求“即问即答、边问边办”。创新打造“7×24小时智能客服+人工客服”新模式，设立总客服和市场监管、税务、不动产等涉企专业客服，让企业在手机端、PC端以文字、语音、视频、图片等多样化方式与工作人员进行即时传输、实时互动，实现全天候、个性化、实时精准互动的政务咨询解答。相关做法被人民网、学习强国、《竞跑者》《浙江日报》等媒体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以来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，我办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积极探索能够自主学习的智能AI政务服务问答机器人，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依托百度AI算力底座与大模型，在政务服务层面开发智能问答、智能预审、智能导办等应用，目前该项目正在申请建设资金。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中共慈溪市委全面深化改革委员会办公室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慈溪市营商环境建设局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2024年4月30日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联 系 人：</w:t>
      </w:r>
      <w:r>
        <w:rPr>
          <w:rFonts w:hint="default" w:ascii="仿宋" w:hAnsi="仿宋" w:eastAsia="仿宋" w:cs="仿宋"/>
          <w:sz w:val="32"/>
          <w:szCs w:val="32"/>
        </w:rPr>
        <w:t>黄健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联系电话：</w:t>
      </w:r>
      <w:r>
        <w:rPr>
          <w:rFonts w:hint="default" w:ascii="仿宋" w:hAnsi="仿宋" w:eastAsia="仿宋" w:cs="仿宋"/>
          <w:sz w:val="32"/>
          <w:szCs w:val="32"/>
        </w:rPr>
        <w:t>89590463</w:t>
      </w:r>
    </w:p>
    <w:p>
      <w:pPr>
        <w:pStyle w:val="8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Tk2NjY1NTQ2NTEwMDgwNzc4ZGJmNWFmNjM2N2MifQ=="/>
  </w:docVars>
  <w:rsids>
    <w:rsidRoot w:val="7C343275"/>
    <w:rsid w:val="00500138"/>
    <w:rsid w:val="0179546C"/>
    <w:rsid w:val="04EB6681"/>
    <w:rsid w:val="05BB6053"/>
    <w:rsid w:val="069114AA"/>
    <w:rsid w:val="0A387E1D"/>
    <w:rsid w:val="0C8C24F7"/>
    <w:rsid w:val="14C52A4A"/>
    <w:rsid w:val="15EA6C3F"/>
    <w:rsid w:val="177D5F83"/>
    <w:rsid w:val="195E16BF"/>
    <w:rsid w:val="19B4308D"/>
    <w:rsid w:val="1D156539"/>
    <w:rsid w:val="1EB4768C"/>
    <w:rsid w:val="219D0C9F"/>
    <w:rsid w:val="22097CEF"/>
    <w:rsid w:val="24822706"/>
    <w:rsid w:val="27FB6BE4"/>
    <w:rsid w:val="28976054"/>
    <w:rsid w:val="2C585E31"/>
    <w:rsid w:val="2E530C6F"/>
    <w:rsid w:val="34160775"/>
    <w:rsid w:val="3A3C2EFF"/>
    <w:rsid w:val="3A571C2D"/>
    <w:rsid w:val="3D2EF8C5"/>
    <w:rsid w:val="45B46040"/>
    <w:rsid w:val="466B0DF4"/>
    <w:rsid w:val="480212E4"/>
    <w:rsid w:val="4B310C69"/>
    <w:rsid w:val="4BE56F53"/>
    <w:rsid w:val="4BF4363A"/>
    <w:rsid w:val="4CD60F91"/>
    <w:rsid w:val="4CF907DC"/>
    <w:rsid w:val="4E47299C"/>
    <w:rsid w:val="4FCB2904"/>
    <w:rsid w:val="4FCD667C"/>
    <w:rsid w:val="52B14033"/>
    <w:rsid w:val="55144405"/>
    <w:rsid w:val="5EE44E48"/>
    <w:rsid w:val="60261490"/>
    <w:rsid w:val="62E0626E"/>
    <w:rsid w:val="6C705F6D"/>
    <w:rsid w:val="78B96EEE"/>
    <w:rsid w:val="7C343275"/>
    <w:rsid w:val="7D344D95"/>
    <w:rsid w:val="F72B194F"/>
    <w:rsid w:val="FF52F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ind w:firstLine="615"/>
    </w:pPr>
    <w:rPr>
      <w:rFonts w:ascii="仿宋_GB2312" w:hAnsi="华文仿宋" w:eastAsia="仿宋_GB231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next w:val="8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4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2024-05-07T22:37:00Z</dcterms:created>
  <dc:creator>Administrator</dc:creator>
  <cp:lastModifiedBy>Administrator</cp:lastModifiedBy>
  <dcterms:modified xsi:type="dcterms:W3CDTF">2024-05-07T07:54:17Z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F17B843B87554602A02230E93584666A_13</vt:lpwstr>
  </property>
</Properties>
</file>