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58" w:rsidRDefault="00A85D58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A85D58" w:rsidRDefault="00A85D58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EE06BA" w:rsidRDefault="00EE06BA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 w:rsidRPr="00EE06BA">
        <w:rPr>
          <w:rFonts w:ascii="宋体" w:hAnsi="宋体" w:hint="eastAsia"/>
          <w:b/>
          <w:sz w:val="44"/>
          <w:szCs w:val="44"/>
        </w:rPr>
        <w:t>关于加快开发新</w:t>
      </w:r>
      <w:proofErr w:type="gramStart"/>
      <w:r w:rsidRPr="00EE06BA">
        <w:rPr>
          <w:rFonts w:ascii="宋体" w:hAnsi="宋体" w:hint="eastAsia"/>
          <w:b/>
          <w:sz w:val="44"/>
          <w:szCs w:val="44"/>
        </w:rPr>
        <w:t>三塘横江和四灶浦江</w:t>
      </w:r>
      <w:proofErr w:type="gramEnd"/>
    </w:p>
    <w:p w:rsidR="00A85D58" w:rsidRDefault="00EE06BA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EE06BA">
        <w:rPr>
          <w:rFonts w:ascii="宋体" w:hAnsi="宋体" w:hint="eastAsia"/>
          <w:b/>
          <w:sz w:val="44"/>
          <w:szCs w:val="44"/>
        </w:rPr>
        <w:t>“拥江经济带”的建议</w:t>
      </w:r>
    </w:p>
    <w:p w:rsidR="00A85D58" w:rsidRDefault="00A85D58">
      <w:pPr>
        <w:spacing w:line="560" w:lineRule="exact"/>
        <w:rPr>
          <w:rFonts w:ascii="楷体_GB2312" w:eastAsia="楷体_GB2312"/>
          <w:kern w:val="11"/>
          <w:sz w:val="32"/>
          <w:szCs w:val="32"/>
        </w:rPr>
      </w:pPr>
    </w:p>
    <w:p w:rsidR="00A85D58" w:rsidRDefault="00EE06BA">
      <w:pPr>
        <w:spacing w:line="560" w:lineRule="exact"/>
        <w:rPr>
          <w:rFonts w:ascii="楷体_GB2312" w:eastAsia="楷体_GB2312"/>
          <w:kern w:val="11"/>
          <w:sz w:val="32"/>
          <w:szCs w:val="32"/>
        </w:rPr>
      </w:pPr>
      <w:r>
        <w:rPr>
          <w:rFonts w:ascii="楷体_GB2312" w:eastAsia="楷体_GB2312" w:hint="eastAsia"/>
          <w:kern w:val="11"/>
          <w:sz w:val="32"/>
          <w:szCs w:val="32"/>
        </w:rPr>
        <w:t>领衔代表：</w:t>
      </w:r>
      <w:r>
        <w:rPr>
          <w:rFonts w:ascii="楷体_GB2312" w:eastAsia="楷体_GB2312" w:hint="eastAsia"/>
          <w:kern w:val="11"/>
          <w:sz w:val="32"/>
          <w:szCs w:val="32"/>
        </w:rPr>
        <w:t>周国忠</w:t>
      </w:r>
    </w:p>
    <w:p w:rsidR="00A85D58" w:rsidRDefault="00EE06BA">
      <w:pPr>
        <w:spacing w:line="560" w:lineRule="exact"/>
        <w:rPr>
          <w:rFonts w:ascii="楷体_GB2312" w:eastAsia="楷体_GB2312"/>
          <w:kern w:val="11"/>
          <w:sz w:val="32"/>
          <w:szCs w:val="32"/>
        </w:rPr>
      </w:pPr>
      <w:r>
        <w:rPr>
          <w:rFonts w:ascii="楷体_GB2312" w:eastAsia="楷体_GB2312" w:hint="eastAsia"/>
          <w:kern w:val="11"/>
          <w:sz w:val="32"/>
          <w:szCs w:val="32"/>
        </w:rPr>
        <w:t>附议代表：</w:t>
      </w:r>
    </w:p>
    <w:p w:rsidR="00A85D58" w:rsidRDefault="00A85D58">
      <w:pPr>
        <w:spacing w:line="560" w:lineRule="exact"/>
        <w:rPr>
          <w:rFonts w:ascii="楷体_GB2312" w:eastAsia="楷体_GB2312"/>
          <w:kern w:val="11"/>
          <w:sz w:val="32"/>
          <w:szCs w:val="32"/>
        </w:rPr>
      </w:pPr>
    </w:p>
    <w:p w:rsidR="00A85D58" w:rsidRDefault="00EE06BA" w:rsidP="00EE06B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四灶浦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胜山段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）南接新城河，北连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八塘横江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，是慈溪市“三横十一纵”骨干河网的一部分，是新城河“由城入乡”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的北排通道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。自</w:t>
      </w:r>
      <w:r>
        <w:rPr>
          <w:rFonts w:ascii="仿宋" w:eastAsia="仿宋" w:hAnsi="仿宋" w:cs="仿宋" w:hint="eastAsia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月全线贯通后，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四灶浦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沿江水生态景观凸显、交通规划布局完善，特色产业发展向好，新农村建设趋美。</w:t>
      </w:r>
      <w:r>
        <w:rPr>
          <w:rFonts w:ascii="仿宋" w:eastAsia="仿宋" w:hAnsi="仿宋" w:hint="eastAsia"/>
          <w:sz w:val="32"/>
          <w:szCs w:val="32"/>
        </w:rPr>
        <w:t>中部三</w:t>
      </w:r>
      <w:proofErr w:type="gramStart"/>
      <w:r>
        <w:rPr>
          <w:rFonts w:ascii="仿宋" w:eastAsia="仿宋" w:hAnsi="仿宋" w:hint="eastAsia"/>
          <w:sz w:val="32"/>
          <w:szCs w:val="32"/>
        </w:rPr>
        <w:t>塘横江拓疏</w:t>
      </w:r>
      <w:proofErr w:type="gramEnd"/>
      <w:r>
        <w:rPr>
          <w:rFonts w:ascii="仿宋" w:eastAsia="仿宋" w:hAnsi="仿宋" w:hint="eastAsia"/>
          <w:sz w:val="32"/>
          <w:szCs w:val="32"/>
        </w:rPr>
        <w:t>工程（</w:t>
      </w:r>
      <w:proofErr w:type="gramStart"/>
      <w:r>
        <w:rPr>
          <w:rFonts w:ascii="仿宋" w:eastAsia="仿宋" w:hAnsi="仿宋" w:hint="eastAsia"/>
          <w:sz w:val="32"/>
          <w:szCs w:val="32"/>
        </w:rPr>
        <w:t>陆中湾</w:t>
      </w:r>
      <w:proofErr w:type="gramEnd"/>
      <w:r>
        <w:rPr>
          <w:rFonts w:ascii="仿宋" w:eastAsia="仿宋" w:hAnsi="仿宋" w:hint="eastAsia"/>
          <w:sz w:val="32"/>
          <w:szCs w:val="32"/>
        </w:rPr>
        <w:t>至水云浦）是市级重点水利工程，</w:t>
      </w:r>
      <w:proofErr w:type="gramStart"/>
      <w:r>
        <w:rPr>
          <w:rFonts w:ascii="仿宋" w:eastAsia="仿宋" w:hAnsi="仿宋" w:hint="eastAsia"/>
          <w:sz w:val="32"/>
          <w:szCs w:val="32"/>
        </w:rPr>
        <w:t>其中胜山段</w:t>
      </w:r>
      <w:proofErr w:type="gramEnd"/>
      <w:r>
        <w:rPr>
          <w:rFonts w:ascii="仿宋" w:eastAsia="仿宋" w:hAnsi="仿宋" w:hint="eastAsia"/>
          <w:sz w:val="32"/>
          <w:szCs w:val="32"/>
        </w:rPr>
        <w:t>（Ⅲ标段）西起冯家潭江，东至水云浦，沿线长</w:t>
      </w:r>
      <w:r>
        <w:rPr>
          <w:rFonts w:ascii="仿宋" w:eastAsia="仿宋" w:hAnsi="仿宋" w:hint="eastAsia"/>
          <w:sz w:val="32"/>
          <w:szCs w:val="32"/>
        </w:rPr>
        <w:t>2.65</w:t>
      </w:r>
      <w:r>
        <w:rPr>
          <w:rFonts w:ascii="仿宋" w:eastAsia="仿宋" w:hAnsi="仿宋" w:hint="eastAsia"/>
          <w:sz w:val="32"/>
          <w:szCs w:val="32"/>
        </w:rPr>
        <w:t>公里</w:t>
      </w:r>
      <w:r>
        <w:rPr>
          <w:rFonts w:ascii="仿宋" w:eastAsia="仿宋" w:hAnsi="仿宋" w:hint="eastAsia"/>
          <w:sz w:val="32"/>
          <w:szCs w:val="32"/>
        </w:rPr>
        <w:t>，目前已基本完成征地工作，并进场施工。两江交汇处将是慈溪发展的</w:t>
      </w:r>
      <w:proofErr w:type="gramStart"/>
      <w:r>
        <w:rPr>
          <w:rFonts w:ascii="仿宋" w:eastAsia="仿宋" w:hAnsi="仿宋" w:hint="eastAsia"/>
          <w:sz w:val="32"/>
          <w:szCs w:val="32"/>
        </w:rPr>
        <w:t>新一块</w:t>
      </w:r>
      <w:proofErr w:type="gramEnd"/>
      <w:r>
        <w:rPr>
          <w:rFonts w:ascii="仿宋" w:eastAsia="仿宋" w:hAnsi="仿宋" w:hint="eastAsia"/>
          <w:sz w:val="32"/>
          <w:szCs w:val="32"/>
        </w:rPr>
        <w:t>沃土。</w:t>
      </w:r>
    </w:p>
    <w:p w:rsidR="00A85D58" w:rsidRDefault="00EE06BA" w:rsidP="00EE06BA">
      <w:pPr>
        <w:spacing w:line="560" w:lineRule="exact"/>
        <w:ind w:firstLineChars="200" w:firstLine="640"/>
        <w:rPr>
          <w:rFonts w:ascii="仿宋_GB2312" w:eastAsia="仿宋_GB2312" w:hAnsi="Times New Roman" w:cs="Times New Roman"/>
          <w:kern w:val="11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11"/>
          <w:sz w:val="32"/>
          <w:szCs w:val="32"/>
        </w:rPr>
        <w:t>随着融入前湾新区带来的重大发展机遇，</w:t>
      </w:r>
      <w:r>
        <w:rPr>
          <w:rFonts w:ascii="仿宋_GB2312" w:eastAsia="仿宋_GB2312" w:hAnsi="Times New Roman" w:cs="Times New Roman" w:hint="eastAsia"/>
          <w:kern w:val="11"/>
          <w:sz w:val="32"/>
          <w:szCs w:val="32"/>
        </w:rPr>
        <w:t>2018</w:t>
      </w:r>
      <w:r>
        <w:rPr>
          <w:rFonts w:ascii="仿宋_GB2312" w:eastAsia="仿宋_GB2312" w:hAnsi="Times New Roman" w:cs="Times New Roman" w:hint="eastAsia"/>
          <w:kern w:val="11"/>
          <w:sz w:val="32"/>
          <w:szCs w:val="32"/>
        </w:rPr>
        <w:t>年市人代会《政府工作报告》中提出</w:t>
      </w:r>
      <w:r>
        <w:rPr>
          <w:rFonts w:ascii="仿宋_GB2312" w:eastAsia="仿宋_GB2312" w:hAnsi="Times New Roman" w:cs="Times New Roman" w:hint="eastAsia"/>
          <w:kern w:val="11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kern w:val="11"/>
          <w:sz w:val="32"/>
          <w:szCs w:val="32"/>
        </w:rPr>
        <w:t>抓紧“</w:t>
      </w:r>
      <w:r>
        <w:rPr>
          <w:rFonts w:ascii="仿宋_GB2312" w:eastAsia="仿宋_GB2312" w:hAnsi="Times New Roman" w:cs="Times New Roman" w:hint="eastAsia"/>
          <w:kern w:val="11"/>
          <w:sz w:val="32"/>
          <w:szCs w:val="32"/>
        </w:rPr>
        <w:t>2049</w:t>
      </w:r>
      <w:r>
        <w:rPr>
          <w:rFonts w:ascii="仿宋_GB2312" w:eastAsia="仿宋_GB2312" w:hAnsi="Times New Roman" w:cs="Times New Roman" w:hint="eastAsia"/>
          <w:kern w:val="11"/>
          <w:sz w:val="32"/>
          <w:szCs w:val="32"/>
        </w:rPr>
        <w:t>城市发展战略”研究，结合城市重大发展前景，及早研究高铁板块建设，谋划</w:t>
      </w:r>
      <w:proofErr w:type="gramStart"/>
      <w:r>
        <w:rPr>
          <w:rFonts w:ascii="仿宋_GB2312" w:eastAsia="仿宋_GB2312" w:hAnsi="Times New Roman" w:cs="Times New Roman" w:hint="eastAsia"/>
          <w:kern w:val="11"/>
          <w:sz w:val="32"/>
          <w:szCs w:val="32"/>
        </w:rPr>
        <w:t>三塘横江和四灶浦江</w:t>
      </w:r>
      <w:proofErr w:type="gramEnd"/>
      <w:r>
        <w:rPr>
          <w:rFonts w:ascii="仿宋_GB2312" w:eastAsia="仿宋_GB2312" w:hAnsi="Times New Roman" w:cs="Times New Roman" w:hint="eastAsia"/>
          <w:kern w:val="11"/>
          <w:sz w:val="32"/>
          <w:szCs w:val="32"/>
        </w:rPr>
        <w:t>“拥江经济带”开发。</w:t>
      </w:r>
    </w:p>
    <w:p w:rsidR="00EE06BA" w:rsidRPr="00EE06BA" w:rsidRDefault="00EE06BA" w:rsidP="00EE06BA">
      <w:pPr>
        <w:spacing w:line="560" w:lineRule="exact"/>
        <w:ind w:firstLineChars="200" w:firstLine="640"/>
        <w:rPr>
          <w:rFonts w:ascii="黑体" w:eastAsia="黑体" w:hAnsi="黑体" w:cs="Times New Roman" w:hint="eastAsia"/>
          <w:kern w:val="11"/>
          <w:sz w:val="32"/>
          <w:szCs w:val="32"/>
        </w:rPr>
      </w:pPr>
      <w:r w:rsidRPr="00EE06BA">
        <w:rPr>
          <w:rFonts w:ascii="黑体" w:eastAsia="黑体" w:hAnsi="黑体" w:cs="Times New Roman" w:hint="eastAsia"/>
          <w:kern w:val="11"/>
          <w:sz w:val="32"/>
          <w:szCs w:val="32"/>
        </w:rPr>
        <w:t>建议：</w:t>
      </w:r>
    </w:p>
    <w:p w:rsidR="00A85D58" w:rsidRPr="00EE06BA" w:rsidRDefault="00EE06BA" w:rsidP="00EE06BA">
      <w:pPr>
        <w:spacing w:line="560" w:lineRule="exact"/>
        <w:ind w:firstLineChars="200" w:firstLine="640"/>
        <w:rPr>
          <w:rFonts w:ascii="仿宋_GB2312" w:eastAsia="仿宋_GB2312" w:hAnsi="黑体" w:cs="黑体" w:hint="eastAsia"/>
          <w:kern w:val="11"/>
          <w:sz w:val="32"/>
          <w:szCs w:val="32"/>
        </w:rPr>
      </w:pPr>
      <w:r w:rsidRPr="00EE06BA">
        <w:rPr>
          <w:rFonts w:ascii="仿宋_GB2312" w:eastAsia="仿宋_GB2312" w:hAnsi="黑体" w:cs="黑体" w:hint="eastAsia"/>
          <w:kern w:val="11"/>
          <w:sz w:val="32"/>
          <w:szCs w:val="32"/>
        </w:rPr>
        <w:t>一</w:t>
      </w:r>
      <w:r w:rsidRPr="00EE06BA">
        <w:rPr>
          <w:rFonts w:ascii="仿宋_GB2312" w:eastAsia="仿宋_GB2312" w:hAnsi="黑体" w:cs="黑体" w:hint="eastAsia"/>
          <w:kern w:val="11"/>
          <w:sz w:val="32"/>
          <w:szCs w:val="32"/>
        </w:rPr>
        <w:t>、依托新</w:t>
      </w:r>
      <w:proofErr w:type="gramStart"/>
      <w:r w:rsidRPr="00EE06BA">
        <w:rPr>
          <w:rFonts w:ascii="仿宋_GB2312" w:eastAsia="仿宋_GB2312" w:hAnsi="黑体" w:cs="黑体" w:hint="eastAsia"/>
          <w:kern w:val="11"/>
          <w:sz w:val="32"/>
          <w:szCs w:val="32"/>
        </w:rPr>
        <w:t>三塘横江</w:t>
      </w:r>
      <w:proofErr w:type="gramEnd"/>
      <w:r w:rsidRPr="00EE06BA">
        <w:rPr>
          <w:rFonts w:ascii="仿宋_GB2312" w:eastAsia="仿宋_GB2312" w:hAnsi="黑体" w:cs="黑体" w:hint="eastAsia"/>
          <w:kern w:val="11"/>
          <w:sz w:val="32"/>
          <w:szCs w:val="32"/>
        </w:rPr>
        <w:t>及</w:t>
      </w:r>
      <w:proofErr w:type="gramStart"/>
      <w:r w:rsidRPr="00EE06BA">
        <w:rPr>
          <w:rFonts w:ascii="仿宋_GB2312" w:eastAsia="仿宋_GB2312" w:hAnsi="黑体" w:cs="黑体" w:hint="eastAsia"/>
          <w:kern w:val="11"/>
          <w:sz w:val="32"/>
          <w:szCs w:val="32"/>
        </w:rPr>
        <w:t>四灶浦</w:t>
      </w:r>
      <w:proofErr w:type="gramEnd"/>
      <w:r w:rsidRPr="00EE06BA">
        <w:rPr>
          <w:rFonts w:ascii="仿宋_GB2312" w:eastAsia="仿宋_GB2312" w:hAnsi="黑体" w:cs="黑体" w:hint="eastAsia"/>
          <w:kern w:val="11"/>
          <w:sz w:val="32"/>
          <w:szCs w:val="32"/>
        </w:rPr>
        <w:t>沿江风情线的独特优势，</w:t>
      </w:r>
      <w:r w:rsidRPr="00EE06BA">
        <w:rPr>
          <w:rFonts w:ascii="仿宋_GB2312" w:eastAsia="仿宋_GB2312" w:hAnsi="黑体" w:cs="黑体" w:hint="eastAsia"/>
          <w:kern w:val="11"/>
          <w:sz w:val="32"/>
          <w:szCs w:val="32"/>
        </w:rPr>
        <w:t>加快</w:t>
      </w:r>
      <w:r w:rsidRPr="00EE06BA">
        <w:rPr>
          <w:rFonts w:ascii="仿宋_GB2312" w:eastAsia="仿宋_GB2312" w:hAnsi="黑体" w:cs="黑体" w:hint="eastAsia"/>
          <w:kern w:val="11"/>
          <w:sz w:val="32"/>
          <w:szCs w:val="32"/>
        </w:rPr>
        <w:lastRenderedPageBreak/>
        <w:t>编制</w:t>
      </w:r>
      <w:r w:rsidRPr="00EE06BA">
        <w:rPr>
          <w:rFonts w:ascii="仿宋_GB2312" w:eastAsia="仿宋_GB2312" w:hAnsi="黑体" w:cs="黑体" w:hint="eastAsia"/>
          <w:kern w:val="11"/>
          <w:sz w:val="32"/>
          <w:szCs w:val="32"/>
        </w:rPr>
        <w:t>“拥江经济带”</w:t>
      </w:r>
      <w:r w:rsidRPr="00EE06BA">
        <w:rPr>
          <w:rFonts w:ascii="仿宋_GB2312" w:eastAsia="仿宋_GB2312" w:hAnsi="黑体" w:cs="黑体" w:hint="eastAsia"/>
          <w:kern w:val="11"/>
          <w:sz w:val="32"/>
          <w:szCs w:val="32"/>
        </w:rPr>
        <w:t>整体规</w:t>
      </w:r>
      <w:bookmarkStart w:id="0" w:name="_GoBack"/>
      <w:bookmarkEnd w:id="0"/>
      <w:r w:rsidRPr="00EE06BA">
        <w:rPr>
          <w:rFonts w:ascii="仿宋_GB2312" w:eastAsia="仿宋_GB2312" w:hAnsi="黑体" w:cs="黑体" w:hint="eastAsia"/>
          <w:kern w:val="11"/>
          <w:sz w:val="32"/>
          <w:szCs w:val="32"/>
        </w:rPr>
        <w:t>划</w:t>
      </w:r>
      <w:r w:rsidRPr="00EE06BA">
        <w:rPr>
          <w:rFonts w:ascii="仿宋_GB2312" w:eastAsia="仿宋_GB2312" w:hAnsi="黑体" w:cs="黑体" w:hint="eastAsia"/>
          <w:kern w:val="11"/>
          <w:sz w:val="32"/>
          <w:szCs w:val="32"/>
        </w:rPr>
        <w:t>。</w:t>
      </w:r>
    </w:p>
    <w:p w:rsidR="00A85D58" w:rsidRPr="00EE06BA" w:rsidRDefault="00EE06BA">
      <w:pPr>
        <w:spacing w:line="560" w:lineRule="exact"/>
        <w:ind w:firstLineChars="200" w:firstLine="640"/>
        <w:rPr>
          <w:rFonts w:ascii="仿宋_GB2312" w:eastAsia="仿宋_GB2312" w:hAnsi="黑体" w:cs="黑体" w:hint="eastAsia"/>
          <w:kern w:val="11"/>
          <w:sz w:val="32"/>
          <w:szCs w:val="32"/>
        </w:rPr>
      </w:pPr>
      <w:r w:rsidRPr="00EE06BA">
        <w:rPr>
          <w:rFonts w:ascii="仿宋_GB2312" w:eastAsia="仿宋_GB2312" w:hAnsi="黑体" w:cs="黑体" w:hint="eastAsia"/>
          <w:kern w:val="11"/>
          <w:sz w:val="32"/>
          <w:szCs w:val="32"/>
        </w:rPr>
        <w:t>二</w:t>
      </w:r>
      <w:r w:rsidRPr="00EE06BA">
        <w:rPr>
          <w:rFonts w:ascii="仿宋_GB2312" w:eastAsia="仿宋_GB2312" w:hAnsi="黑体" w:cs="黑体" w:hint="eastAsia"/>
          <w:kern w:val="11"/>
          <w:sz w:val="32"/>
          <w:szCs w:val="32"/>
        </w:rPr>
        <w:t>、</w:t>
      </w:r>
      <w:r w:rsidRPr="00EE06BA">
        <w:rPr>
          <w:rFonts w:ascii="仿宋_GB2312" w:eastAsia="仿宋_GB2312" w:hAnsi="黑体" w:cs="黑体" w:hint="eastAsia"/>
          <w:kern w:val="11"/>
          <w:sz w:val="32"/>
          <w:szCs w:val="32"/>
        </w:rPr>
        <w:t>明确牵头部门，加快启动</w:t>
      </w:r>
      <w:r w:rsidRPr="00EE06BA">
        <w:rPr>
          <w:rFonts w:ascii="仿宋_GB2312" w:eastAsia="仿宋_GB2312" w:hAnsi="黑体" w:cs="黑体" w:hint="eastAsia"/>
          <w:kern w:val="11"/>
          <w:sz w:val="32"/>
          <w:szCs w:val="32"/>
        </w:rPr>
        <w:t>“拥江经济带”</w:t>
      </w:r>
      <w:r w:rsidRPr="00EE06BA">
        <w:rPr>
          <w:rFonts w:ascii="仿宋_GB2312" w:eastAsia="仿宋_GB2312" w:hAnsi="黑体" w:cs="黑体" w:hint="eastAsia"/>
          <w:kern w:val="11"/>
          <w:sz w:val="32"/>
          <w:szCs w:val="32"/>
        </w:rPr>
        <w:t>前期相关工作，确定阶段性工作目标。</w:t>
      </w:r>
    </w:p>
    <w:sectPr w:rsidR="00A85D58" w:rsidRPr="00EE06BA" w:rsidSect="00A85D58">
      <w:footerReference w:type="default" r:id="rId7"/>
      <w:pgSz w:w="11906" w:h="16838"/>
      <w:pgMar w:top="2098" w:right="1531" w:bottom="1984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D58" w:rsidRDefault="00A85D58" w:rsidP="00A85D58">
      <w:r>
        <w:separator/>
      </w:r>
    </w:p>
  </w:endnote>
  <w:endnote w:type="continuationSeparator" w:id="1">
    <w:p w:rsidR="00A85D58" w:rsidRDefault="00A85D58" w:rsidP="00A85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58" w:rsidRDefault="00A85D5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A85D58" w:rsidRDefault="00A85D5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E06B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E06B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D58" w:rsidRDefault="00A85D58" w:rsidP="00A85D58">
      <w:r>
        <w:separator/>
      </w:r>
    </w:p>
  </w:footnote>
  <w:footnote w:type="continuationSeparator" w:id="1">
    <w:p w:rsidR="00A85D58" w:rsidRDefault="00A85D58" w:rsidP="00A85D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8EA"/>
    <w:rsid w:val="00190844"/>
    <w:rsid w:val="001A154E"/>
    <w:rsid w:val="001F5A3D"/>
    <w:rsid w:val="00426C58"/>
    <w:rsid w:val="004A2D78"/>
    <w:rsid w:val="00513F16"/>
    <w:rsid w:val="00575EAA"/>
    <w:rsid w:val="007B3F03"/>
    <w:rsid w:val="007C68EA"/>
    <w:rsid w:val="007D1432"/>
    <w:rsid w:val="008A48C2"/>
    <w:rsid w:val="008A686D"/>
    <w:rsid w:val="008F61D6"/>
    <w:rsid w:val="0092533C"/>
    <w:rsid w:val="009B2439"/>
    <w:rsid w:val="00A85D58"/>
    <w:rsid w:val="00DE25E1"/>
    <w:rsid w:val="00E07E01"/>
    <w:rsid w:val="00E959AC"/>
    <w:rsid w:val="00EE06BA"/>
    <w:rsid w:val="00FA20D6"/>
    <w:rsid w:val="06D104F1"/>
    <w:rsid w:val="24B37A96"/>
    <w:rsid w:val="3D6B60B6"/>
    <w:rsid w:val="5D9748D0"/>
    <w:rsid w:val="71032CA4"/>
    <w:rsid w:val="72862A5E"/>
    <w:rsid w:val="7A900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85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85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85D5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85D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dcterms:created xsi:type="dcterms:W3CDTF">2019-12-16T01:03:00Z</dcterms:created>
  <dcterms:modified xsi:type="dcterms:W3CDTF">2020-05-09T02:12:00Z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