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对市十八届人大二次会议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294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号建议的答复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杜如立代表：</w:t>
      </w:r>
    </w:p>
    <w:p>
      <w:pPr>
        <w:ind w:firstLine="64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您在市十八届人大二次会议期间提出的《关于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加快智能家电高新技术产业园建设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的建议》（第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294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建议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）已收悉。经研究，现答复如下：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慈溪智能家电高新技术产业园区（以下简称：园区）是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慈溪高新技术产业和战略性新兴产业发展的核心载体和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主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平台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，规划定位建设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国内一流的智能家电科创高地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环杭州湾源头创新中心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长三角南翼技术成果转移转化中心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浙江领先的智能制造中心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园区规划总面积11.01平方公里，由东片区、中片区和西片区三大区块组成，涉及观海卫、附海、桥头、逍林、长河、周巷等六镇。2022年3月，省发改委、省科技厅批复，园区列入省级高新技术产业园区创建名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2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一是管理运行体系已基本构建完成。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关于机构职责，根据省、宁波市关于开发区管理的有关精神，行政机构设置了中共慈溪智能家电高新技术产业园区工作委员会、管理委员会，承担园区的具体开发建设任务。市委编办“三定方案”明确：管委会主要负责统筹协调、发展规划、产业培育引导、优化营商环境等职能；属地政府主要负责公共服务、社会保障、治安维稳、拆迁征地等社会事务。关于财政体制，本轮镇级（产业平台）财政体制至2023年底结束，本轮体制期间，园区规划范围内的各类税费收入园区管委会不参与分成，下轮财政体制将按照权责适应、统筹兼顾原则，按惯例由市财政局制定后，经报市政府同意执行。关于协调机制，为加快</w:t>
      </w:r>
      <w:r>
        <w:rPr>
          <w:rFonts w:hint="eastAsia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  <w:t>园区开发建设和省级高新技术产业园区创建，加强统筹谋划，研究解决开发建设过程中的重大问题、重点、难点事项，拟建立由市政府领导任组长，市级相关部门、属地镇主要负责人为成员的开发建设联席会议机制，目前正在拟定中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二是加快空间拓展和规划编制、有效抓好要素保障。</w:t>
      </w:r>
      <w:r>
        <w:rPr>
          <w:rFonts w:hint="eastAsia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  <w:t>我市工业集聚区规划和市国土空间总体规划“三区三线”划定中为重大产业平台预留了产业发展空间，园区纳入了城镇开发边界。园区11.01平方公里区域内已基本建成，可用空间仅485亩。根据市国土空间总体规划“三区三线”划定，拟在园区11.01平方公里的基础上对园区范围进行拓展，拓展区域面积6.58平方公里，预计新增5000亩以上空间。目前，桥头镇约240亩土地已经完成控规局部调整，拓展区域控规编制、园区循环化改造和区域能评方案正抓紧编制中。下一步，将实施土地农专用报批和征地工作，促成产业项目早日落地。此外，为顺利完成省级高新技术产业园区创建任务，园区扩区方案也在抓紧编制中，全区域产业规划已完成初稿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2" w:firstLineChars="200"/>
        <w:jc w:val="left"/>
        <w:rPr>
          <w:rFonts w:hint="eastAsia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三是创新招商思路，建立项目储备机制。</w:t>
      </w:r>
      <w:r>
        <w:rPr>
          <w:rFonts w:hint="eastAsia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  <w:t>按照市“3+3+X”产业布局和正在编制的园区产业发展规划，重点围绕智能家电产业、高端装备产业、数字经济核心产业等“3+X</w:t>
      </w:r>
      <w:r>
        <w:rPr>
          <w:rFonts w:hint="default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  <w:t>产业开展招商引资工作。创新采用“基金+基地+招商”产业招引培育新模式，推进招商工作专业化、市场化。目前，结合市外招商项目、本市产业升级项目共储备项目30个，其中市内项目10个，市外项目20个。下一步，在东片区适当考虑建设专精特新产业园三期项目，同时配套产业基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left"/>
        <w:rPr>
          <w:rFonts w:hint="eastAsia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  <w:t>最后，特别感谢杜如立代表对园区建设的关心和支持！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left"/>
        <w:rPr>
          <w:rFonts w:hint="default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left"/>
        <w:rPr>
          <w:rFonts w:hint="default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left"/>
        <w:rPr>
          <w:rFonts w:hint="default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left"/>
        <w:rPr>
          <w:rFonts w:hint="eastAsia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  <w:t xml:space="preserve">           慈溪智能家电高新技术产业园区管委会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left"/>
        <w:rPr>
          <w:rFonts w:hint="eastAsia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  <w:t xml:space="preserve">                  2023年6月21日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left"/>
        <w:rPr>
          <w:rFonts w:hint="eastAsia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  <w:t>（联系人：郑华杰  联系电话：63200329）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left"/>
        <w:rPr>
          <w:rFonts w:hint="eastAsia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left"/>
        <w:rPr>
          <w:rFonts w:hint="eastAsia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spacing w:val="0"/>
          <w:kern w:val="0"/>
          <w:sz w:val="32"/>
          <w:szCs w:val="32"/>
          <w:lang w:val="en-US" w:eastAsia="zh-CN" w:bidi="ar"/>
        </w:rPr>
        <w:t>抄送：市人大代表工委，市政府办公室，市经信局、市财政局、市自然资源规划局、市委编办、市投促中心、桥头镇人大主席团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480" w:firstLineChars="200"/>
        <w:jc w:val="left"/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ZmQxNTUxNjU0NGU4YzlmZjIxMDYwMjNlZTQxYTMifQ=="/>
  </w:docVars>
  <w:rsids>
    <w:rsidRoot w:val="399D3B0E"/>
    <w:rsid w:val="11C613A3"/>
    <w:rsid w:val="399D3B0E"/>
    <w:rsid w:val="3F5D12BF"/>
    <w:rsid w:val="42825A3B"/>
    <w:rsid w:val="4749075A"/>
    <w:rsid w:val="6AFC7E27"/>
    <w:rsid w:val="722361FB"/>
    <w:rsid w:val="73D0568F"/>
    <w:rsid w:val="748D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1298</Words>
  <Characters>1350</Characters>
  <Lines>0</Lines>
  <Paragraphs>0</Paragraphs>
  <TotalTime>32</TotalTime>
  <ScaleCrop>false</ScaleCrop>
  <LinksUpToDate>false</LinksUpToDate>
  <CharactersWithSpaces>1385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2023-06-19T07:40:00Z</dcterms:created>
  <dc:creator>郑华杰</dc:creator>
  <cp:lastModifiedBy>郑华杰</cp:lastModifiedBy>
  <dcterms:modified xsi:type="dcterms:W3CDTF">2023-06-28T02:18:14Z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5A57D26FE80C41F4ADEE891BB543B110_11</vt:lpwstr>
  </property>
</Properties>
</file>