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C4" w:rsidRDefault="00F27513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市委宣传部对市十八</w:t>
      </w:r>
      <w:r>
        <w:rPr>
          <w:rFonts w:ascii="方正小标宋简体" w:eastAsia="方正小标宋简体" w:hAnsi="宋体" w:hint="eastAsia"/>
          <w:sz w:val="44"/>
          <w:szCs w:val="44"/>
        </w:rPr>
        <w:t>届人大一</w:t>
      </w:r>
      <w:r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5112C4" w:rsidRDefault="00F27513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356</w:t>
      </w:r>
      <w:r>
        <w:rPr>
          <w:rFonts w:ascii="方正小标宋简体" w:eastAsia="方正小标宋简体" w:hAnsi="宋体" w:hint="eastAsia"/>
          <w:sz w:val="44"/>
          <w:szCs w:val="44"/>
        </w:rPr>
        <w:t>号建议的协办意见</w:t>
      </w:r>
    </w:p>
    <w:p w:rsidR="005112C4" w:rsidRDefault="005112C4">
      <w:pPr>
        <w:pStyle w:val="a7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5112C4" w:rsidRDefault="00F27513">
      <w:pPr>
        <w:pStyle w:val="a7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市文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广旅体局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5112C4" w:rsidRDefault="00F27513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余崇威代表在市十八</w:t>
      </w:r>
      <w:r>
        <w:rPr>
          <w:rFonts w:ascii="仿宋_GB2312" w:eastAsia="仿宋_GB2312" w:hAnsi="宋体" w:hint="eastAsia"/>
          <w:sz w:val="32"/>
          <w:szCs w:val="32"/>
        </w:rPr>
        <w:t>届人大一</w:t>
      </w:r>
      <w:r>
        <w:rPr>
          <w:rFonts w:ascii="仿宋_GB2312" w:eastAsia="仿宋_GB2312" w:hAnsi="宋体" w:hint="eastAsia"/>
          <w:sz w:val="32"/>
          <w:szCs w:val="32"/>
        </w:rPr>
        <w:t>次会议大会期间提出的《关于保护提升余秋雨旧居的建议》（第356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号）建议已收悉。经研究，现就有关协办意见答复如下：</w:t>
      </w:r>
    </w:p>
    <w:p w:rsidR="005112C4" w:rsidRDefault="00F27513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余秋雨</w:t>
      </w:r>
      <w:r>
        <w:rPr>
          <w:rFonts w:ascii="仿宋_GB2312" w:eastAsia="仿宋_GB2312" w:hAnsi="宋体" w:hint="eastAsia"/>
          <w:sz w:val="32"/>
          <w:szCs w:val="32"/>
        </w:rPr>
        <w:t>先生是慈溪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藉文化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名人</w:t>
      </w:r>
      <w:r>
        <w:rPr>
          <w:rFonts w:ascii="仿宋_GB2312" w:eastAsia="仿宋_GB2312" w:hAnsi="宋体" w:hint="eastAsia"/>
          <w:sz w:val="32"/>
          <w:szCs w:val="32"/>
        </w:rPr>
        <w:t>，著名文化学者、戏剧理论家，国家级突出贡献专家，曾担任上海戏剧学院院长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具在国内外具有广泛的影响力</w:t>
      </w:r>
      <w:r>
        <w:rPr>
          <w:rFonts w:ascii="仿宋_GB2312" w:eastAsia="仿宋_GB2312" w:hAnsi="宋体" w:hint="eastAsia"/>
          <w:sz w:val="32"/>
          <w:szCs w:val="32"/>
        </w:rPr>
        <w:t>。慈溪作为他的故乡，为“秋雨”文化品牌的建立奠定了</w:t>
      </w:r>
      <w:r>
        <w:rPr>
          <w:rFonts w:ascii="仿宋_GB2312" w:eastAsia="仿宋_GB2312" w:hAnsi="宋体" w:hint="eastAsia"/>
          <w:sz w:val="32"/>
          <w:szCs w:val="32"/>
        </w:rPr>
        <w:t>现实基础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目前，</w:t>
      </w:r>
      <w:r>
        <w:rPr>
          <w:rFonts w:ascii="仿宋_GB2312" w:eastAsia="仿宋_GB2312" w:hAnsi="宋体" w:hint="eastAsia"/>
          <w:sz w:val="32"/>
          <w:szCs w:val="32"/>
        </w:rPr>
        <w:t>余秋雨旧居</w:t>
      </w:r>
      <w:r>
        <w:rPr>
          <w:rFonts w:ascii="仿宋_GB2312" w:eastAsia="仿宋_GB2312" w:hAnsi="宋体" w:hint="eastAsia"/>
          <w:sz w:val="32"/>
          <w:szCs w:val="32"/>
        </w:rPr>
        <w:t>已收归国有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同时老宅建筑主体相对比较陈旧，对其进行必要的</w:t>
      </w:r>
      <w:r>
        <w:rPr>
          <w:rFonts w:ascii="仿宋_GB2312" w:eastAsia="仿宋_GB2312" w:hAnsi="宋体" w:hint="eastAsia"/>
          <w:sz w:val="32"/>
          <w:szCs w:val="32"/>
        </w:rPr>
        <w:t>保护提升，</w:t>
      </w:r>
      <w:r>
        <w:rPr>
          <w:rFonts w:ascii="仿宋_GB2312" w:eastAsia="仿宋_GB2312" w:hAnsi="宋体" w:hint="eastAsia"/>
          <w:sz w:val="32"/>
          <w:szCs w:val="32"/>
        </w:rPr>
        <w:t>具有一定的现实需求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112C4" w:rsidRDefault="00F27513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下一步，市委宣传部将加强与市文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广旅体局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桥头镇</w:t>
      </w:r>
      <w:r>
        <w:rPr>
          <w:rFonts w:ascii="仿宋_GB2312" w:eastAsia="仿宋_GB2312" w:hAnsi="宋体" w:hint="eastAsia"/>
          <w:sz w:val="32"/>
          <w:szCs w:val="32"/>
        </w:rPr>
        <w:t>等相关部门</w:t>
      </w:r>
      <w:r>
        <w:rPr>
          <w:rFonts w:ascii="仿宋_GB2312" w:eastAsia="仿宋_GB2312" w:hAnsi="宋体" w:hint="eastAsia"/>
          <w:sz w:val="32"/>
          <w:szCs w:val="32"/>
        </w:rPr>
        <w:t>和属地党委政府</w:t>
      </w:r>
      <w:r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联系与</w:t>
      </w:r>
      <w:r>
        <w:rPr>
          <w:rFonts w:ascii="仿宋_GB2312" w:eastAsia="仿宋_GB2312" w:hAnsi="宋体" w:hint="eastAsia"/>
          <w:sz w:val="32"/>
          <w:szCs w:val="32"/>
        </w:rPr>
        <w:t>协调，抓住宁波市拟将围绕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翠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屏山出台新一轮规划，慈溪市也正着力打造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“精特亮”工程等契机，进一步打造</w:t>
      </w:r>
      <w:r>
        <w:rPr>
          <w:rFonts w:ascii="仿宋_GB2312" w:eastAsia="仿宋_GB2312" w:hAnsi="宋体" w:hint="eastAsia"/>
          <w:sz w:val="32"/>
          <w:szCs w:val="32"/>
        </w:rPr>
        <w:t>好、宣传好</w:t>
      </w:r>
      <w:r>
        <w:rPr>
          <w:rFonts w:ascii="仿宋_GB2312" w:eastAsia="仿宋_GB2312" w:hAnsi="宋体" w:hint="eastAsia"/>
          <w:sz w:val="32"/>
          <w:szCs w:val="32"/>
        </w:rPr>
        <w:t>“秋雨”文化品牌。</w:t>
      </w:r>
      <w:r>
        <w:rPr>
          <w:rFonts w:ascii="仿宋_GB2312" w:eastAsia="仿宋_GB2312" w:hAnsi="宋体" w:hint="eastAsia"/>
          <w:sz w:val="32"/>
          <w:szCs w:val="32"/>
        </w:rPr>
        <w:t>同时，按照上级有关名人故居建设的规范标准，做好前期调研和可行性研究，适时推动该项工作启动实施。</w:t>
      </w:r>
    </w:p>
    <w:p w:rsidR="005112C4" w:rsidRDefault="00F27513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</w:p>
    <w:p w:rsidR="005112C4" w:rsidRDefault="00F27513">
      <w:pPr>
        <w:pStyle w:val="a7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宋体" w:hint="eastAsia"/>
          <w:sz w:val="32"/>
          <w:szCs w:val="32"/>
        </w:rPr>
        <w:t>中共慈溪市委宣传部</w:t>
      </w:r>
    </w:p>
    <w:p w:rsidR="005112C4" w:rsidRDefault="00F27513">
      <w:pPr>
        <w:pStyle w:val="a7"/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2022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4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29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5112C4" w:rsidRDefault="005112C4">
      <w:pPr>
        <w:pStyle w:val="a7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</w:p>
    <w:p w:rsidR="005112C4" w:rsidRDefault="00F27513">
      <w:pPr>
        <w:pStyle w:val="a7"/>
        <w:spacing w:before="0" w:beforeAutospacing="0" w:after="0" w:afterAutospacing="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（联系人：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沈杭军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，联系电话：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89590710</w:t>
      </w:r>
      <w:r>
        <w:rPr>
          <w:rFonts w:ascii="仿宋_GB2312" w:eastAsia="仿宋_GB2312" w:hAnsi="宋体" w:hint="eastAsia"/>
          <w:sz w:val="32"/>
          <w:szCs w:val="32"/>
        </w:rPr>
        <w:t xml:space="preserve"> )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5112C4" w:rsidRDefault="005112C4"/>
    <w:sectPr w:rsidR="0051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2OTJhYTA2YjM3NGE4ZDM0ZjFhMGZiODdjOTUwNzMifQ=="/>
  </w:docVars>
  <w:rsids>
    <w:rsidRoot w:val="00730825"/>
    <w:rsid w:val="00047A08"/>
    <w:rsid w:val="0010207B"/>
    <w:rsid w:val="003A3F9A"/>
    <w:rsid w:val="00413EC7"/>
    <w:rsid w:val="005112C4"/>
    <w:rsid w:val="005E1CE8"/>
    <w:rsid w:val="00703985"/>
    <w:rsid w:val="00730825"/>
    <w:rsid w:val="0073530D"/>
    <w:rsid w:val="007872ED"/>
    <w:rsid w:val="007C1E13"/>
    <w:rsid w:val="00863911"/>
    <w:rsid w:val="008E015E"/>
    <w:rsid w:val="00BD23B0"/>
    <w:rsid w:val="00CE610C"/>
    <w:rsid w:val="00D216BD"/>
    <w:rsid w:val="00D2244F"/>
    <w:rsid w:val="00D537FA"/>
    <w:rsid w:val="00E20AFE"/>
    <w:rsid w:val="00E90C54"/>
    <w:rsid w:val="00F22793"/>
    <w:rsid w:val="00F27513"/>
    <w:rsid w:val="00F6043D"/>
    <w:rsid w:val="00F71924"/>
    <w:rsid w:val="00FD079A"/>
    <w:rsid w:val="00FE1A7E"/>
    <w:rsid w:val="1538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3062"/>
  <w15:docId w15:val="{683087C2-AC44-4836-B45B-4531BA63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7101</dc:creator>
  <cp:lastModifiedBy>xcb010</cp:lastModifiedBy>
  <cp:revision>11</cp:revision>
  <dcterms:created xsi:type="dcterms:W3CDTF">2022-04-28T00:59:00Z</dcterms:created>
  <dcterms:modified xsi:type="dcterms:W3CDTF">2022-04-29T13:40:00Z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BD5B5E2D72CC47A493D63FFF0B084909</vt:lpwstr>
  </property>
</Properties>
</file>