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4" w:rsidRDefault="00E712C8" w:rsidP="00085244">
      <w:pPr>
        <w:spacing w:line="1000" w:lineRule="exact"/>
        <w:rPr>
          <w:rFonts w:ascii="仿宋" w:eastAsia="仿宋" w:hAnsi="仿宋"/>
          <w:color w:val="000000" w:themeColor="text1"/>
          <w:sz w:val="32"/>
          <w:szCs w:val="32"/>
        </w:rPr>
      </w:pPr>
      <w:r>
        <w:rPr>
          <w:rFonts w:ascii="华文中宋" w:eastAsia="华文中宋" w:hAnsi="华文中宋" w:hint="eastAsia"/>
          <w:color w:val="FF0000"/>
          <w:spacing w:val="40"/>
          <w:sz w:val="90"/>
          <w:szCs w:val="90"/>
        </w:rPr>
        <w:t xml:space="preserve">        </w:t>
      </w:r>
      <w:r w:rsidRPr="00E712C8">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sidRPr="00E712C8">
        <w:rPr>
          <w:rFonts w:ascii="仿宋" w:eastAsia="仿宋" w:hAnsi="仿宋" w:hint="eastAsia"/>
          <w:color w:val="000000" w:themeColor="text1"/>
          <w:sz w:val="32"/>
          <w:szCs w:val="32"/>
        </w:rPr>
        <w:t xml:space="preserve"> </w:t>
      </w:r>
      <w:r w:rsidR="00A7121C">
        <w:rPr>
          <w:rFonts w:ascii="仿宋" w:eastAsia="仿宋" w:hAnsi="仿宋" w:hint="eastAsia"/>
          <w:color w:val="000000" w:themeColor="text1"/>
          <w:sz w:val="32"/>
          <w:szCs w:val="32"/>
        </w:rPr>
        <w:t xml:space="preserve">   </w:t>
      </w:r>
      <w:r w:rsidR="002216D8">
        <w:rPr>
          <w:rFonts w:ascii="仿宋" w:eastAsia="仿宋" w:hAnsi="仿宋" w:hint="eastAsia"/>
          <w:color w:val="000000" w:themeColor="text1"/>
          <w:sz w:val="32"/>
          <w:szCs w:val="32"/>
        </w:rPr>
        <w:t xml:space="preserve">  </w:t>
      </w:r>
      <w:r w:rsidR="00A7121C">
        <w:rPr>
          <w:rFonts w:ascii="仿宋" w:eastAsia="仿宋" w:hAnsi="仿宋" w:hint="eastAsia"/>
          <w:color w:val="000000" w:themeColor="text1"/>
          <w:sz w:val="32"/>
          <w:szCs w:val="32"/>
        </w:rPr>
        <w:t xml:space="preserve"> </w:t>
      </w:r>
      <w:r w:rsidRPr="00A7121C">
        <w:rPr>
          <w:rFonts w:ascii="黑体" w:eastAsia="黑体" w:hAnsi="黑体" w:hint="eastAsia"/>
          <w:color w:val="000000" w:themeColor="text1"/>
          <w:sz w:val="32"/>
          <w:szCs w:val="32"/>
        </w:rPr>
        <w:t>类别标记：</w:t>
      </w:r>
      <w:r w:rsidR="00A161D5">
        <w:rPr>
          <w:rFonts w:ascii="仿宋" w:eastAsia="仿宋" w:hAnsi="仿宋" w:hint="eastAsia"/>
          <w:color w:val="000000" w:themeColor="text1"/>
          <w:sz w:val="32"/>
          <w:szCs w:val="32"/>
        </w:rPr>
        <w:t>B</w:t>
      </w:r>
      <w:r w:rsidR="0085087F">
        <w:rPr>
          <w:rFonts w:ascii="仿宋" w:eastAsia="仿宋" w:hAnsi="仿宋"/>
          <w:color w:val="000000" w:themeColor="text1"/>
          <w:sz w:val="32"/>
          <w:szCs w:val="32"/>
        </w:rPr>
        <w:t xml:space="preserve"> </w:t>
      </w:r>
    </w:p>
    <w:p w:rsidR="00E712C8" w:rsidRPr="00E712C8" w:rsidRDefault="00E712C8" w:rsidP="00085244">
      <w:pPr>
        <w:spacing w:line="1000" w:lineRule="exact"/>
        <w:rPr>
          <w:rFonts w:ascii="仿宋" w:eastAsia="仿宋" w:hAnsi="仿宋"/>
          <w:color w:val="000000" w:themeColor="text1"/>
          <w:sz w:val="32"/>
          <w:szCs w:val="32"/>
        </w:rPr>
      </w:pPr>
    </w:p>
    <w:p w:rsidR="00085244" w:rsidRPr="00E712C8" w:rsidRDefault="00085244" w:rsidP="00085244">
      <w:pPr>
        <w:spacing w:line="1000" w:lineRule="exact"/>
        <w:jc w:val="center"/>
        <w:rPr>
          <w:rFonts w:ascii="方正小标宋简体" w:eastAsia="方正小标宋简体" w:hAnsi="华文中宋"/>
          <w:color w:val="FF0000"/>
          <w:spacing w:val="80"/>
          <w:sz w:val="90"/>
          <w:szCs w:val="90"/>
        </w:rPr>
      </w:pPr>
      <w:r w:rsidRPr="00E712C8">
        <w:rPr>
          <w:rFonts w:ascii="方正小标宋简体" w:eastAsia="方正小标宋简体" w:hAnsi="华文中宋" w:hint="eastAsia"/>
          <w:color w:val="FF0000"/>
          <w:spacing w:val="80"/>
          <w:sz w:val="90"/>
          <w:szCs w:val="90"/>
        </w:rPr>
        <w:t>慈溪市卫生健康局</w:t>
      </w:r>
    </w:p>
    <w:p w:rsidR="00085244" w:rsidRDefault="00085244" w:rsidP="00085244">
      <w:pPr>
        <w:spacing w:line="560" w:lineRule="exact"/>
        <w:rPr>
          <w:rFonts w:eastAsia="仿宋_GB2312"/>
          <w:spacing w:val="-8"/>
          <w:sz w:val="44"/>
          <w:szCs w:val="44"/>
        </w:rPr>
      </w:pPr>
    </w:p>
    <w:p w:rsidR="0085087F" w:rsidRDefault="0085087F" w:rsidP="00085244">
      <w:pPr>
        <w:spacing w:line="560" w:lineRule="exact"/>
        <w:rPr>
          <w:rFonts w:eastAsia="仿宋_GB2312"/>
          <w:spacing w:val="-8"/>
          <w:sz w:val="44"/>
          <w:szCs w:val="44"/>
        </w:rPr>
      </w:pPr>
    </w:p>
    <w:p w:rsidR="004F2D8E" w:rsidRPr="004F2D8E" w:rsidRDefault="002607A1" w:rsidP="002607A1">
      <w:pPr>
        <w:spacing w:line="560" w:lineRule="exact"/>
        <w:rPr>
          <w:rFonts w:ascii="仿宋_GB2312" w:eastAsia="仿宋_GB2312"/>
          <w:spacing w:val="-8"/>
          <w:sz w:val="32"/>
          <w:szCs w:val="32"/>
        </w:rPr>
      </w:pPr>
      <w:r>
        <w:rPr>
          <w:rFonts w:ascii="仿宋_GB2312" w:eastAsia="仿宋_GB2312" w:hint="eastAsia"/>
          <w:spacing w:val="-8"/>
          <w:sz w:val="32"/>
          <w:szCs w:val="32"/>
        </w:rPr>
        <w:t xml:space="preserve"> </w:t>
      </w:r>
      <w:r w:rsidR="004F2D8E" w:rsidRPr="004F2D8E">
        <w:rPr>
          <w:rFonts w:ascii="仿宋_GB2312" w:eastAsia="仿宋_GB2312" w:hint="eastAsia"/>
          <w:spacing w:val="-8"/>
          <w:sz w:val="32"/>
          <w:szCs w:val="32"/>
        </w:rPr>
        <w:t>慈卫</w:t>
      </w:r>
      <w:r w:rsidR="009E1E32">
        <w:rPr>
          <w:rFonts w:ascii="仿宋_GB2312" w:eastAsia="仿宋_GB2312" w:hint="eastAsia"/>
          <w:spacing w:val="-8"/>
          <w:sz w:val="32"/>
          <w:szCs w:val="32"/>
        </w:rPr>
        <w:t>建</w:t>
      </w:r>
      <w:r w:rsidR="004F2D8E" w:rsidRPr="004F2D8E">
        <w:rPr>
          <w:rFonts w:ascii="仿宋_GB2312" w:eastAsia="仿宋_GB2312" w:hint="eastAsia"/>
          <w:spacing w:val="-8"/>
          <w:sz w:val="32"/>
          <w:szCs w:val="32"/>
        </w:rPr>
        <w:t>〔20</w:t>
      </w:r>
      <w:r w:rsidR="008B7040">
        <w:rPr>
          <w:rFonts w:ascii="仿宋_GB2312" w:eastAsia="仿宋_GB2312" w:hint="eastAsia"/>
          <w:spacing w:val="-8"/>
          <w:sz w:val="32"/>
          <w:szCs w:val="32"/>
        </w:rPr>
        <w:t>20</w:t>
      </w:r>
      <w:r w:rsidR="004F2D8E" w:rsidRPr="004F2D8E">
        <w:rPr>
          <w:rFonts w:ascii="仿宋_GB2312" w:eastAsia="仿宋_GB2312" w:hint="eastAsia"/>
          <w:spacing w:val="-8"/>
          <w:sz w:val="32"/>
          <w:szCs w:val="32"/>
        </w:rPr>
        <w:t>〕</w:t>
      </w:r>
      <w:r w:rsidR="00FA6CCD">
        <w:rPr>
          <w:rFonts w:ascii="仿宋_GB2312" w:eastAsia="仿宋_GB2312" w:hint="eastAsia"/>
          <w:spacing w:val="-8"/>
          <w:sz w:val="32"/>
          <w:szCs w:val="32"/>
        </w:rPr>
        <w:t>3</w:t>
      </w:r>
      <w:r w:rsidR="004F2D8E" w:rsidRPr="004F2D8E">
        <w:rPr>
          <w:rFonts w:ascii="仿宋_GB2312" w:eastAsia="仿宋_GB2312" w:hint="eastAsia"/>
          <w:spacing w:val="-8"/>
          <w:sz w:val="32"/>
          <w:szCs w:val="32"/>
        </w:rPr>
        <w:t>号</w:t>
      </w:r>
      <w:r>
        <w:rPr>
          <w:rFonts w:ascii="仿宋_GB2312" w:eastAsia="仿宋_GB2312" w:hint="eastAsia"/>
          <w:spacing w:val="-8"/>
          <w:sz w:val="32"/>
          <w:szCs w:val="32"/>
        </w:rPr>
        <w:t xml:space="preserve">                        </w:t>
      </w:r>
      <w:r w:rsidRPr="002607A1">
        <w:rPr>
          <w:rFonts w:ascii="仿宋_GB2312" w:eastAsia="仿宋_GB2312" w:hint="eastAsia"/>
          <w:spacing w:val="-8"/>
          <w:sz w:val="32"/>
          <w:szCs w:val="32"/>
        </w:rPr>
        <w:t>签发人：史国建</w:t>
      </w:r>
    </w:p>
    <w:p w:rsidR="00085244" w:rsidRDefault="003A2346" w:rsidP="00085244">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rsidR="00085244" w:rsidRDefault="00085244" w:rsidP="00085244">
      <w:pPr>
        <w:spacing w:line="560" w:lineRule="exact"/>
        <w:jc w:val="center"/>
        <w:rPr>
          <w:rFonts w:eastAsia="华文中宋"/>
          <w:b/>
          <w:color w:val="FF0000"/>
          <w:spacing w:val="-8"/>
          <w:sz w:val="52"/>
          <w:szCs w:val="52"/>
        </w:rPr>
      </w:pPr>
    </w:p>
    <w:p w:rsidR="00E60B66" w:rsidRPr="00E60B66" w:rsidRDefault="00E60B66" w:rsidP="00085244">
      <w:pPr>
        <w:spacing w:line="560" w:lineRule="exact"/>
        <w:jc w:val="center"/>
        <w:rPr>
          <w:rFonts w:eastAsia="华文中宋"/>
          <w:b/>
          <w:color w:val="FF0000"/>
          <w:spacing w:val="-8"/>
          <w:sz w:val="52"/>
          <w:szCs w:val="52"/>
        </w:rPr>
      </w:pPr>
    </w:p>
    <w:p w:rsidR="00085244" w:rsidRPr="0085087F" w:rsidRDefault="008B7040" w:rsidP="00085244">
      <w:pPr>
        <w:spacing w:line="560" w:lineRule="exact"/>
        <w:jc w:val="center"/>
        <w:rPr>
          <w:rFonts w:asciiTheme="majorEastAsia" w:eastAsiaTheme="majorEastAsia" w:hAnsiTheme="majorEastAsia"/>
          <w:b/>
          <w:sz w:val="36"/>
          <w:szCs w:val="36"/>
        </w:rPr>
      </w:pPr>
      <w:r w:rsidRPr="0085087F">
        <w:rPr>
          <w:rFonts w:asciiTheme="majorEastAsia" w:eastAsiaTheme="majorEastAsia" w:hAnsiTheme="majorEastAsia" w:cs="Tahoma" w:hint="eastAsia"/>
          <w:b/>
          <w:sz w:val="36"/>
          <w:szCs w:val="36"/>
        </w:rPr>
        <w:t>对市十七届人大四次会议第</w:t>
      </w:r>
      <w:r w:rsidR="00FA6CCD">
        <w:rPr>
          <w:rFonts w:asciiTheme="majorEastAsia" w:eastAsiaTheme="majorEastAsia" w:hAnsiTheme="majorEastAsia" w:cs="Tahoma" w:hint="eastAsia"/>
          <w:b/>
          <w:sz w:val="36"/>
          <w:szCs w:val="36"/>
        </w:rPr>
        <w:t>228</w:t>
      </w:r>
      <w:r w:rsidRPr="0085087F">
        <w:rPr>
          <w:rFonts w:asciiTheme="majorEastAsia" w:eastAsiaTheme="majorEastAsia" w:hAnsiTheme="majorEastAsia" w:cs="Tahoma" w:hint="eastAsia"/>
          <w:b/>
          <w:sz w:val="36"/>
          <w:szCs w:val="36"/>
        </w:rPr>
        <w:t>号建议的答复</w:t>
      </w:r>
    </w:p>
    <w:p w:rsidR="00085244" w:rsidRDefault="00085244" w:rsidP="0085087F">
      <w:pPr>
        <w:spacing w:line="520" w:lineRule="exact"/>
        <w:rPr>
          <w:rFonts w:ascii="仿宋" w:eastAsia="仿宋" w:hAnsi="仿宋"/>
          <w:sz w:val="32"/>
        </w:rPr>
      </w:pPr>
    </w:p>
    <w:p w:rsidR="00952AAB" w:rsidRDefault="00FA6CCD" w:rsidP="0085087F">
      <w:pPr>
        <w:spacing w:line="560" w:lineRule="exact"/>
        <w:rPr>
          <w:rFonts w:ascii="仿宋" w:eastAsia="仿宋" w:hAnsi="仿宋" w:cs="Tahoma"/>
          <w:sz w:val="32"/>
          <w:szCs w:val="32"/>
        </w:rPr>
      </w:pPr>
      <w:r w:rsidRPr="00FA6CCD">
        <w:rPr>
          <w:rFonts w:ascii="仿宋_GB2312" w:eastAsia="仿宋_GB2312" w:hAnsi="Tahoma" w:cs="Tahoma" w:hint="eastAsia"/>
          <w:sz w:val="32"/>
          <w:szCs w:val="32"/>
        </w:rPr>
        <w:t>蒋尧飞代表：</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您好，您提出的《关于切实解决医院高峰期“门难进，车难停”的建议》收悉，现答复如下：</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我市作为全国县域经济百强县（市）排名第八的地区，家庭经济条件普遍优越，私家车保有量连年攀高，停车需求与供给矛盾日益凸显，尤其是医院、学校、市场、大型商圈周边停车难问题相当突出。</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近年来，我市为改善群众就医环境，十分重视医疗民生工程的财政投入，市级公立医院基础设施均得到显著改善。例如，今</w:t>
      </w:r>
      <w:r w:rsidRPr="00FA6CCD">
        <w:rPr>
          <w:rFonts w:ascii="仿宋_GB2312" w:eastAsia="仿宋_GB2312" w:hAnsi="Tahoma" w:cs="Tahoma" w:hint="eastAsia"/>
          <w:sz w:val="32"/>
          <w:szCs w:val="32"/>
        </w:rPr>
        <w:lastRenderedPageBreak/>
        <w:t>年可基本完工的市人民医院改扩建工程，设置了地下两层停车库，可增加382个停车位；正抓紧建设的市第三人民医院门急诊综合楼扩建工程，设置了1万平米的地下室，共可增加303个停车位。尽管如此，医院内及周边停车配套建设仍未跟上我市经济快速发展的步伐。为此，我局要求全市各级医院继续深挖潜力，强化管理，讲求实效，协同市级相关部门和属地政府做好服务管理，方便百姓就医。</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一、加强引导管理，统筹内部资源。正如您举例舟山市的做法一样，我市各级医院为助力我市争创全国文明城市，推出“绿色出行 把车位让给病人”便民举措，号召职工通过拼车、公交等交通方式绿色出行，为就诊市民提供最大方便。交通部门也以改善市民就医的公交出行为切入点，努力提升公共交通服务质量，加密医院周边公交线路、公共自行车的布点，缩短公交候车时间，推广公交智能调度、掌上公交等。同时，各级医院不断提高内部管理水平，合理规划院内现有停车资源及交通组织，通过加强宣传引导、规范停车秩序、安装智能化收费管理系统等手段最大限度的缓解群众来院就医时停车难、行车难问题。今年7月，市妇幼保健院投资近百万元实施的东部连接工程已竣工，打通了医院与东三环线的“中梗阻”，彻底改变医院只有一个进出口的窘境，有效改善院内交通拥堵及停车难问题。</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二、配合执法部门，整治周边道路。公安交警、综合行政等执法部门立足本职，针对全市各大医院周边停车难问题也采取了</w:t>
      </w:r>
      <w:r w:rsidRPr="00FA6CCD">
        <w:rPr>
          <w:rFonts w:ascii="仿宋_GB2312" w:eastAsia="仿宋_GB2312" w:hAnsi="Tahoma" w:cs="Tahoma" w:hint="eastAsia"/>
          <w:sz w:val="32"/>
          <w:szCs w:val="32"/>
        </w:rPr>
        <w:lastRenderedPageBreak/>
        <w:t>相应措施。一是着眼现有停车资源的充分利用，采用有效途径向公众告知公共停车场所的地理位置、即时泊位状况，劝导入位停放。同时以医院周边道路停车秩序管理为重点，通过定岗管理、劝导和违停处罚等措施加强对各类交通违法行为的查处力度。二是针对医院周边道路状况，优化交通组织，如在市人民医院、市妇幼保健院、市中医医院等主入口设置辅道或临时辅道等候区域，在市人民医院南门设置单行线等，最大限度缓解排队等候及对正常通行的影响。三是强化宣传，营造良好氛围。公安交警部门通过官方“双微”平台不定期对违停机动车进行曝光，积极发动群众对机动车乱停放等违法行为进行举报，推动交通秩序的共建、共治、共享。</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三、借力社会资本，筹建立体车库。去年以来，中心城区医院配合我市住建部门开展调研论证，计划最大限度地利用土地资源和社会资本，引进立体停车库项目，以改变目前利用率较低的地面停车模式。市红十字医院旁晓记江停车场PPP改造项目已投运一年多，解决医院及周边停车难效果非常明显，该项目占地1518</w:t>
      </w:r>
      <w:r w:rsidRPr="00FA6CCD">
        <w:rPr>
          <w:rFonts w:ascii="仿宋_GB2312" w:hAnsi="Tahoma" w:cs="Tahoma" w:hint="eastAsia"/>
          <w:sz w:val="32"/>
          <w:szCs w:val="32"/>
        </w:rPr>
        <w:t>㎡</w:t>
      </w:r>
      <w:r w:rsidRPr="00FA6CCD">
        <w:rPr>
          <w:rFonts w:ascii="仿宋_GB2312" w:eastAsia="仿宋_GB2312" w:hAnsi="Tahoma" w:cs="Tahoma" w:hint="eastAsia"/>
          <w:sz w:val="32"/>
          <w:szCs w:val="32"/>
        </w:rPr>
        <w:t>，设置322个车位，平均每个车位占地面积仅为4.7</w:t>
      </w:r>
      <w:r w:rsidRPr="00FA6CCD">
        <w:rPr>
          <w:rFonts w:ascii="仿宋_GB2312" w:hAnsi="Tahoma" w:cs="Tahoma" w:hint="eastAsia"/>
          <w:sz w:val="32"/>
          <w:szCs w:val="32"/>
        </w:rPr>
        <w:t>㎡</w:t>
      </w:r>
      <w:r w:rsidRPr="00FA6CCD">
        <w:rPr>
          <w:rFonts w:ascii="仿宋_GB2312" w:eastAsia="仿宋_GB2312" w:hAnsi="Tahoma" w:cs="Tahoma" w:hint="eastAsia"/>
          <w:sz w:val="32"/>
          <w:szCs w:val="32"/>
        </w:rPr>
        <w:t>，相比普通停车位建设占地30-40</w:t>
      </w:r>
      <w:r w:rsidRPr="00FA6CCD">
        <w:rPr>
          <w:rFonts w:ascii="仿宋_GB2312" w:hAnsi="Tahoma" w:cs="Tahoma" w:hint="eastAsia"/>
          <w:sz w:val="32"/>
          <w:szCs w:val="32"/>
        </w:rPr>
        <w:t>㎡</w:t>
      </w:r>
      <w:r w:rsidRPr="00FA6CCD">
        <w:rPr>
          <w:rFonts w:ascii="仿宋_GB2312" w:eastAsia="仿宋_GB2312" w:hAnsi="Tahoma" w:cs="Tahoma" w:hint="eastAsia"/>
          <w:sz w:val="32"/>
          <w:szCs w:val="32"/>
        </w:rPr>
        <w:t>的标准，大幅节约了停车用地面积。谋划中的市人民医院立体停车库PPP项目，计划总投资3389万元，占地1243</w:t>
      </w:r>
      <w:r w:rsidRPr="00FA6CCD">
        <w:rPr>
          <w:rFonts w:ascii="仿宋_GB2312" w:hAnsi="Tahoma" w:cs="Tahoma" w:hint="eastAsia"/>
          <w:sz w:val="32"/>
          <w:szCs w:val="32"/>
        </w:rPr>
        <w:t>㎡</w:t>
      </w:r>
      <w:r w:rsidRPr="00FA6CCD">
        <w:rPr>
          <w:rFonts w:ascii="仿宋_GB2312" w:eastAsia="仿宋_GB2312" w:hAnsi="Tahoma" w:cs="Tahoma" w:hint="eastAsia"/>
          <w:sz w:val="32"/>
          <w:szCs w:val="32"/>
        </w:rPr>
        <w:t>，设置252个车位，目前住建部门正加快论证。</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停车难已成为百姓关注的社会热点问题，在很大程度上影响</w:t>
      </w:r>
      <w:r w:rsidRPr="00FA6CCD">
        <w:rPr>
          <w:rFonts w:ascii="仿宋_GB2312" w:eastAsia="仿宋_GB2312" w:hAnsi="Tahoma" w:cs="Tahoma" w:hint="eastAsia"/>
          <w:sz w:val="32"/>
          <w:szCs w:val="32"/>
        </w:rPr>
        <w:lastRenderedPageBreak/>
        <w:t>着百姓就医体验和医患关系和谐。我局也将不断督促各级医院进一步优化内部就医流程，全力缩短患者看病就医时间，加快病人流转。以市人民医院为例，已推出门诊挂号、检查分时段全预约模式，引导患者按时段来院就诊，缓解高峰时段停车难问题；加强信息化建设，联合“宁波云医院平台”推出网上在线门诊，为就诊群众提供“足不出户、线上问诊”医疗服务。</w:t>
      </w:r>
      <w:r w:rsidRPr="00FA6CCD">
        <w:rPr>
          <w:rFonts w:ascii="仿宋_GB2312" w:eastAsia="仿宋_GB2312" w:hAnsi="Tahoma" w:cs="Tahoma" w:hint="eastAsia"/>
          <w:sz w:val="32"/>
          <w:szCs w:val="32"/>
        </w:rPr>
        <w:br/>
      </w:r>
      <w:r>
        <w:rPr>
          <w:rFonts w:ascii="仿宋_GB2312" w:eastAsia="仿宋_GB2312" w:hAnsi="Tahoma" w:cs="Tahoma" w:hint="eastAsia"/>
          <w:sz w:val="32"/>
          <w:szCs w:val="32"/>
        </w:rPr>
        <w:t xml:space="preserve">    </w:t>
      </w:r>
      <w:r w:rsidRPr="00FA6CCD">
        <w:rPr>
          <w:rFonts w:ascii="仿宋_GB2312" w:eastAsia="仿宋_GB2312" w:hAnsi="Tahoma" w:cs="Tahoma" w:hint="eastAsia"/>
          <w:sz w:val="32"/>
          <w:szCs w:val="32"/>
        </w:rPr>
        <w:t>感谢您对我市卫生健康工作的关心和支持。</w:t>
      </w:r>
      <w:r w:rsidR="005F7E89" w:rsidRPr="00157CF1">
        <w:rPr>
          <w:rFonts w:ascii="仿宋" w:eastAsia="仿宋" w:hAnsi="仿宋" w:cs="Tahoma"/>
          <w:sz w:val="32"/>
          <w:szCs w:val="32"/>
        </w:rPr>
        <w:br/>
      </w:r>
      <w:r w:rsidR="005F7E89" w:rsidRPr="00157CF1">
        <w:rPr>
          <w:rFonts w:ascii="仿宋" w:eastAsia="仿宋" w:hAnsi="仿宋" w:cs="Tahoma"/>
          <w:sz w:val="32"/>
          <w:szCs w:val="32"/>
        </w:rPr>
        <w:br/>
      </w:r>
      <w:r w:rsidR="005F7E89" w:rsidRPr="00157CF1">
        <w:rPr>
          <w:rFonts w:ascii="仿宋" w:eastAsia="仿宋" w:hAnsi="仿宋" w:cs="Tahoma"/>
          <w:sz w:val="32"/>
          <w:szCs w:val="32"/>
        </w:rPr>
        <w:br/>
      </w:r>
    </w:p>
    <w:p w:rsidR="005F7E89" w:rsidRDefault="005F7E89" w:rsidP="0085087F">
      <w:pPr>
        <w:spacing w:line="560" w:lineRule="exact"/>
        <w:rPr>
          <w:rFonts w:ascii="仿宋" w:eastAsia="仿宋" w:hAnsi="仿宋" w:cs="Tahoma"/>
          <w:sz w:val="32"/>
          <w:szCs w:val="32"/>
        </w:rPr>
      </w:pPr>
      <w:r w:rsidRPr="00157CF1">
        <w:rPr>
          <w:rFonts w:ascii="仿宋" w:eastAsia="仿宋" w:hAnsi="仿宋" w:cs="Tahoma"/>
          <w:sz w:val="32"/>
          <w:szCs w:val="32"/>
        </w:rPr>
        <w:br/>
        <w:t xml:space="preserve">　　　　　　　　　　　　　　</w:t>
      </w:r>
      <w:r w:rsidR="00CE1AC2">
        <w:rPr>
          <w:rFonts w:ascii="仿宋" w:eastAsia="仿宋" w:hAnsi="仿宋" w:cs="Tahoma" w:hint="eastAsia"/>
          <w:sz w:val="32"/>
          <w:szCs w:val="32"/>
        </w:rPr>
        <w:t xml:space="preserve">  </w:t>
      </w:r>
      <w:r w:rsidRPr="00157CF1">
        <w:rPr>
          <w:rFonts w:ascii="仿宋" w:eastAsia="仿宋" w:hAnsi="仿宋" w:cs="Tahoma"/>
          <w:sz w:val="32"/>
          <w:szCs w:val="32"/>
        </w:rPr>
        <w:t>慈溪市卫生健康局</w:t>
      </w:r>
      <w:r w:rsidRPr="00157CF1">
        <w:rPr>
          <w:rFonts w:ascii="仿宋" w:eastAsia="仿宋" w:hAnsi="仿宋" w:cs="Tahoma"/>
          <w:sz w:val="32"/>
          <w:szCs w:val="32"/>
        </w:rPr>
        <w:br/>
        <w:t xml:space="preserve">　　　　　　　　　　　　　　</w:t>
      </w:r>
      <w:r w:rsidR="00CE1AC2">
        <w:rPr>
          <w:rFonts w:ascii="仿宋" w:eastAsia="仿宋" w:hAnsi="仿宋" w:cs="Tahoma" w:hint="eastAsia"/>
          <w:sz w:val="32"/>
          <w:szCs w:val="32"/>
        </w:rPr>
        <w:t xml:space="preserve">  </w:t>
      </w:r>
      <w:r>
        <w:rPr>
          <w:rFonts w:ascii="仿宋" w:eastAsia="仿宋" w:hAnsi="仿宋" w:cs="Tahoma" w:hint="eastAsia"/>
          <w:sz w:val="32"/>
          <w:szCs w:val="32"/>
        </w:rPr>
        <w:t xml:space="preserve"> </w:t>
      </w:r>
      <w:r w:rsidRPr="00157CF1">
        <w:rPr>
          <w:rFonts w:ascii="仿宋" w:eastAsia="仿宋" w:hAnsi="仿宋" w:cs="Tahoma"/>
          <w:sz w:val="32"/>
          <w:szCs w:val="32"/>
        </w:rPr>
        <w:t>20</w:t>
      </w:r>
      <w:r w:rsidR="008B7040">
        <w:rPr>
          <w:rFonts w:ascii="仿宋" w:eastAsia="仿宋" w:hAnsi="仿宋" w:cs="Tahoma" w:hint="eastAsia"/>
          <w:sz w:val="32"/>
          <w:szCs w:val="32"/>
        </w:rPr>
        <w:t>20</w:t>
      </w:r>
      <w:r w:rsidRPr="00157CF1">
        <w:rPr>
          <w:rFonts w:ascii="仿宋" w:eastAsia="仿宋" w:hAnsi="仿宋" w:cs="Tahoma"/>
          <w:sz w:val="32"/>
          <w:szCs w:val="32"/>
        </w:rPr>
        <w:t>年</w:t>
      </w:r>
      <w:r w:rsidR="008B7040">
        <w:rPr>
          <w:rFonts w:ascii="仿宋" w:eastAsia="仿宋" w:hAnsi="仿宋" w:cs="Tahoma" w:hint="eastAsia"/>
          <w:sz w:val="32"/>
          <w:szCs w:val="32"/>
        </w:rPr>
        <w:t>8</w:t>
      </w:r>
      <w:r w:rsidRPr="00157CF1">
        <w:rPr>
          <w:rFonts w:ascii="仿宋" w:eastAsia="仿宋" w:hAnsi="仿宋" w:cs="Tahoma"/>
          <w:sz w:val="32"/>
          <w:szCs w:val="32"/>
        </w:rPr>
        <w:t>月</w:t>
      </w:r>
      <w:r w:rsidR="008B7040">
        <w:rPr>
          <w:rFonts w:ascii="仿宋" w:eastAsia="仿宋" w:hAnsi="仿宋" w:cs="Tahoma" w:hint="eastAsia"/>
          <w:sz w:val="32"/>
          <w:szCs w:val="32"/>
        </w:rPr>
        <w:t>2</w:t>
      </w:r>
      <w:r w:rsidR="00C41BC0">
        <w:rPr>
          <w:rFonts w:ascii="仿宋" w:eastAsia="仿宋" w:hAnsi="仿宋" w:cs="Tahoma" w:hint="eastAsia"/>
          <w:sz w:val="32"/>
          <w:szCs w:val="32"/>
        </w:rPr>
        <w:t>8</w:t>
      </w:r>
      <w:r w:rsidRPr="00157CF1">
        <w:rPr>
          <w:rFonts w:ascii="仿宋" w:eastAsia="仿宋" w:hAnsi="仿宋" w:cs="Tahoma"/>
          <w:sz w:val="32"/>
          <w:szCs w:val="32"/>
        </w:rPr>
        <w:t>日</w:t>
      </w:r>
    </w:p>
    <w:p w:rsidR="005F7E89" w:rsidRDefault="005F7E89" w:rsidP="0085087F">
      <w:pPr>
        <w:spacing w:line="560" w:lineRule="exact"/>
        <w:ind w:firstLine="645"/>
        <w:rPr>
          <w:rFonts w:ascii="仿宋" w:eastAsia="仿宋" w:hAnsi="仿宋" w:cs="Tahoma"/>
          <w:sz w:val="32"/>
          <w:szCs w:val="32"/>
        </w:rPr>
      </w:pPr>
    </w:p>
    <w:p w:rsidR="00114AC3" w:rsidRPr="00FA6CCD" w:rsidRDefault="005F7E89" w:rsidP="0085087F">
      <w:pPr>
        <w:spacing w:line="560" w:lineRule="exact"/>
        <w:rPr>
          <w:rFonts w:ascii="仿宋_GB2312" w:eastAsia="仿宋_GB2312" w:hAnsi="仿宋"/>
          <w:sz w:val="32"/>
          <w:szCs w:val="32"/>
        </w:rPr>
      </w:pPr>
      <w:r w:rsidRPr="008B7040">
        <w:rPr>
          <w:rFonts w:ascii="仿宋_GB2312" w:eastAsia="仿宋_GB2312" w:hAnsi="仿宋" w:cs="Tahoma" w:hint="eastAsia"/>
          <w:sz w:val="32"/>
          <w:szCs w:val="32"/>
        </w:rPr>
        <w:t xml:space="preserve">  </w:t>
      </w:r>
      <w:r w:rsidR="00C41BC0">
        <w:rPr>
          <w:rFonts w:ascii="仿宋_GB2312" w:eastAsia="仿宋_GB2312" w:hAnsi="仿宋" w:cs="Tahoma" w:hint="eastAsia"/>
          <w:sz w:val="32"/>
          <w:szCs w:val="32"/>
        </w:rPr>
        <w:t xml:space="preserve"> </w:t>
      </w:r>
      <w:r w:rsidRPr="008B7040">
        <w:rPr>
          <w:rFonts w:ascii="仿宋_GB2312" w:eastAsia="仿宋_GB2312" w:hAnsi="仿宋" w:cs="Tahoma" w:hint="eastAsia"/>
          <w:sz w:val="32"/>
          <w:szCs w:val="32"/>
        </w:rPr>
        <w:t xml:space="preserve"> </w:t>
      </w:r>
      <w:r w:rsidR="00FA6CCD" w:rsidRPr="00FA6CCD">
        <w:rPr>
          <w:rFonts w:ascii="仿宋_GB2312" w:eastAsia="仿宋_GB2312" w:hAnsi="Tahoma" w:cs="Tahoma" w:hint="eastAsia"/>
          <w:sz w:val="32"/>
          <w:szCs w:val="32"/>
        </w:rPr>
        <w:t>抄</w:t>
      </w:r>
      <w:r w:rsidR="00FA6CCD">
        <w:rPr>
          <w:rFonts w:ascii="仿宋_GB2312" w:eastAsia="仿宋_GB2312" w:hAnsi="Tahoma" w:cs="Tahoma" w:hint="eastAsia"/>
          <w:sz w:val="32"/>
          <w:szCs w:val="32"/>
        </w:rPr>
        <w:t xml:space="preserve">    </w:t>
      </w:r>
      <w:r w:rsidR="00FA6CCD" w:rsidRPr="00FA6CCD">
        <w:rPr>
          <w:rFonts w:ascii="仿宋_GB2312" w:eastAsia="仿宋_GB2312" w:hAnsi="Tahoma" w:cs="Tahoma" w:hint="eastAsia"/>
          <w:sz w:val="32"/>
          <w:szCs w:val="32"/>
        </w:rPr>
        <w:t>送：市人大代表工委，市政府办公室，市公安局，市财政局，市自然资源规划局，市住建局，市交通局，市综合行政执法局，观海卫镇人大主席团。</w:t>
      </w:r>
      <w:r w:rsidR="00FA6CCD" w:rsidRPr="00FA6CCD">
        <w:rPr>
          <w:rFonts w:ascii="仿宋_GB2312" w:eastAsia="仿宋_GB2312" w:hAnsi="Tahoma" w:cs="Tahoma" w:hint="eastAsia"/>
          <w:sz w:val="32"/>
          <w:szCs w:val="32"/>
        </w:rPr>
        <w:br/>
      </w:r>
      <w:r w:rsidR="00FA6CCD">
        <w:rPr>
          <w:rFonts w:ascii="仿宋_GB2312" w:eastAsia="仿宋_GB2312" w:hAnsi="Tahoma" w:cs="Tahoma" w:hint="eastAsia"/>
          <w:sz w:val="32"/>
          <w:szCs w:val="32"/>
        </w:rPr>
        <w:t xml:space="preserve">    </w:t>
      </w:r>
      <w:r w:rsidR="00FA6CCD" w:rsidRPr="00FA6CCD">
        <w:rPr>
          <w:rFonts w:ascii="仿宋_GB2312" w:eastAsia="仿宋_GB2312" w:hAnsi="Tahoma" w:cs="Tahoma" w:hint="eastAsia"/>
          <w:sz w:val="32"/>
          <w:szCs w:val="32"/>
        </w:rPr>
        <w:t>联</w:t>
      </w:r>
      <w:r w:rsidR="00FA6CCD">
        <w:rPr>
          <w:rFonts w:ascii="仿宋_GB2312" w:eastAsia="仿宋_GB2312" w:hAnsi="Tahoma" w:cs="Tahoma" w:hint="eastAsia"/>
          <w:sz w:val="32"/>
          <w:szCs w:val="32"/>
        </w:rPr>
        <w:t xml:space="preserve"> </w:t>
      </w:r>
      <w:r w:rsidR="00FA6CCD" w:rsidRPr="00FA6CCD">
        <w:rPr>
          <w:rFonts w:ascii="仿宋_GB2312" w:eastAsia="仿宋_GB2312" w:hAnsi="Tahoma" w:cs="Tahoma" w:hint="eastAsia"/>
          <w:sz w:val="32"/>
          <w:szCs w:val="32"/>
        </w:rPr>
        <w:t>系</w:t>
      </w:r>
      <w:r w:rsidR="00FA6CCD">
        <w:rPr>
          <w:rFonts w:ascii="仿宋_GB2312" w:eastAsia="仿宋_GB2312" w:hAnsi="Tahoma" w:cs="Tahoma" w:hint="eastAsia"/>
          <w:sz w:val="32"/>
          <w:szCs w:val="32"/>
        </w:rPr>
        <w:t xml:space="preserve"> </w:t>
      </w:r>
      <w:r w:rsidR="00FA6CCD" w:rsidRPr="00FA6CCD">
        <w:rPr>
          <w:rFonts w:ascii="仿宋_GB2312" w:eastAsia="仿宋_GB2312" w:hAnsi="Tahoma" w:cs="Tahoma" w:hint="eastAsia"/>
          <w:sz w:val="32"/>
          <w:szCs w:val="32"/>
        </w:rPr>
        <w:t>人：孙恺</w:t>
      </w:r>
      <w:r w:rsidR="00FA6CCD" w:rsidRPr="00FA6CCD">
        <w:rPr>
          <w:rFonts w:ascii="仿宋_GB2312" w:eastAsia="仿宋_GB2312" w:hAnsi="Tahoma" w:cs="Tahoma" w:hint="eastAsia"/>
          <w:sz w:val="32"/>
          <w:szCs w:val="32"/>
        </w:rPr>
        <w:br/>
        <w:t xml:space="preserve">　　联系电话：63990807</w:t>
      </w:r>
    </w:p>
    <w:sectPr w:rsidR="00114AC3" w:rsidRPr="00FA6CCD" w:rsidSect="00E712C8">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E31" w:rsidRDefault="00D50E31" w:rsidP="002B3DEA">
      <w:r>
        <w:separator/>
      </w:r>
    </w:p>
  </w:endnote>
  <w:endnote w:type="continuationSeparator" w:id="1">
    <w:p w:rsidR="00D50E31" w:rsidRDefault="00D50E31" w:rsidP="002B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003"/>
      <w:docPartObj>
        <w:docPartGallery w:val="Page Numbers (Bottom of Page)"/>
        <w:docPartUnique/>
      </w:docPartObj>
    </w:sdtPr>
    <w:sdtEndPr>
      <w:rPr>
        <w:rFonts w:ascii="Times New Roman" w:hAnsi="Times New Roman" w:cs="Times New Roman"/>
        <w:sz w:val="28"/>
        <w:szCs w:val="28"/>
      </w:rPr>
    </w:sdtEndPr>
    <w:sdtContent>
      <w:p w:rsidR="00ED0848" w:rsidRPr="00A161D5" w:rsidRDefault="00315EF0">
        <w:pPr>
          <w:pStyle w:val="a4"/>
          <w:jc w:val="center"/>
          <w:rPr>
            <w:rFonts w:ascii="Times New Roman" w:hAnsi="Times New Roman" w:cs="Times New Roman"/>
            <w:sz w:val="28"/>
            <w:szCs w:val="28"/>
          </w:rPr>
        </w:pPr>
        <w:r w:rsidRPr="00A161D5">
          <w:rPr>
            <w:rFonts w:ascii="Times New Roman" w:hAnsi="Times New Roman" w:cs="Times New Roman"/>
            <w:sz w:val="28"/>
            <w:szCs w:val="28"/>
          </w:rPr>
          <w:fldChar w:fldCharType="begin"/>
        </w:r>
        <w:r w:rsidR="00ED0848" w:rsidRPr="00A161D5">
          <w:rPr>
            <w:rFonts w:ascii="Times New Roman" w:hAnsi="Times New Roman" w:cs="Times New Roman"/>
            <w:sz w:val="28"/>
            <w:szCs w:val="28"/>
          </w:rPr>
          <w:instrText xml:space="preserve"> PAGE   \* MERGEFORMAT </w:instrText>
        </w:r>
        <w:r w:rsidRPr="00A161D5">
          <w:rPr>
            <w:rFonts w:ascii="Times New Roman" w:hAnsi="Times New Roman" w:cs="Times New Roman"/>
            <w:sz w:val="28"/>
            <w:szCs w:val="28"/>
          </w:rPr>
          <w:fldChar w:fldCharType="separate"/>
        </w:r>
        <w:r w:rsidR="00A161D5" w:rsidRPr="00A161D5">
          <w:rPr>
            <w:rFonts w:ascii="Times New Roman" w:hAnsi="Times New Roman" w:cs="Times New Roman"/>
            <w:noProof/>
            <w:sz w:val="28"/>
            <w:szCs w:val="28"/>
            <w:lang w:val="zh-CN"/>
          </w:rPr>
          <w:t>2</w:t>
        </w:r>
        <w:r w:rsidRPr="00A161D5">
          <w:rPr>
            <w:rFonts w:ascii="Times New Roman" w:hAnsi="Times New Roman" w:cs="Times New Roman"/>
            <w:sz w:val="28"/>
            <w:szCs w:val="28"/>
          </w:rPr>
          <w:fldChar w:fldCharType="end"/>
        </w:r>
      </w:p>
    </w:sdtContent>
  </w:sdt>
  <w:p w:rsidR="00E712C8" w:rsidRDefault="00E712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526958"/>
      <w:docPartObj>
        <w:docPartGallery w:val="Page Numbers (Bottom of Page)"/>
        <w:docPartUnique/>
      </w:docPartObj>
    </w:sdtPr>
    <w:sdtContent>
      <w:p w:rsidR="000F049C" w:rsidRPr="00A161D5" w:rsidRDefault="00315EF0">
        <w:pPr>
          <w:pStyle w:val="a4"/>
          <w:jc w:val="center"/>
          <w:rPr>
            <w:rFonts w:ascii="Times New Roman" w:hAnsi="Times New Roman" w:cs="Times New Roman"/>
          </w:rPr>
        </w:pPr>
        <w:r w:rsidRPr="00A161D5">
          <w:rPr>
            <w:rFonts w:ascii="Times New Roman" w:hAnsi="Times New Roman" w:cs="Times New Roman"/>
            <w:sz w:val="28"/>
            <w:szCs w:val="28"/>
          </w:rPr>
          <w:fldChar w:fldCharType="begin"/>
        </w:r>
        <w:r w:rsidR="000F049C" w:rsidRPr="00A161D5">
          <w:rPr>
            <w:rFonts w:ascii="Times New Roman" w:hAnsi="Times New Roman" w:cs="Times New Roman"/>
            <w:sz w:val="28"/>
            <w:szCs w:val="28"/>
          </w:rPr>
          <w:instrText xml:space="preserve"> PAGE   \* MERGEFORMAT </w:instrText>
        </w:r>
        <w:r w:rsidRPr="00A161D5">
          <w:rPr>
            <w:rFonts w:ascii="Times New Roman" w:hAnsi="Times New Roman" w:cs="Times New Roman"/>
            <w:sz w:val="28"/>
            <w:szCs w:val="28"/>
          </w:rPr>
          <w:fldChar w:fldCharType="separate"/>
        </w:r>
        <w:r w:rsidR="00A161D5" w:rsidRPr="00A161D5">
          <w:rPr>
            <w:rFonts w:ascii="Times New Roman" w:hAnsi="Times New Roman" w:cs="Times New Roman"/>
            <w:noProof/>
            <w:sz w:val="28"/>
            <w:szCs w:val="28"/>
            <w:lang w:val="zh-CN"/>
          </w:rPr>
          <w:t>3</w:t>
        </w:r>
        <w:r w:rsidRPr="00A161D5">
          <w:rPr>
            <w:rFonts w:ascii="Times New Roman" w:hAnsi="Times New Roman" w:cs="Times New Roman"/>
            <w:sz w:val="28"/>
            <w:szCs w:val="28"/>
          </w:rPr>
          <w:fldChar w:fldCharType="end"/>
        </w:r>
      </w:p>
    </w:sdtContent>
  </w:sdt>
  <w:p w:rsidR="00E712C8" w:rsidRDefault="00E712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D5" w:rsidRDefault="00A161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E31" w:rsidRDefault="00D50E31" w:rsidP="002B3DEA">
      <w:r>
        <w:separator/>
      </w:r>
    </w:p>
  </w:footnote>
  <w:footnote w:type="continuationSeparator" w:id="1">
    <w:p w:rsidR="00D50E31" w:rsidRDefault="00D50E31" w:rsidP="002B3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D5" w:rsidRDefault="00A161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D5" w:rsidRDefault="00A161D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D5" w:rsidRDefault="00A161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A41AF"/>
    <w:multiLevelType w:val="hybridMultilevel"/>
    <w:tmpl w:val="37422DD0"/>
    <w:lvl w:ilvl="0" w:tplc="B93237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5EE1BA8"/>
    <w:multiLevelType w:val="hybridMultilevel"/>
    <w:tmpl w:val="05FA8E46"/>
    <w:lvl w:ilvl="0" w:tplc="975665D4">
      <w:start w:val="1"/>
      <w:numFmt w:val="japaneseCounting"/>
      <w:lvlText w:val="%1、"/>
      <w:lvlJc w:val="left"/>
      <w:pPr>
        <w:ind w:left="1996" w:hanging="720"/>
      </w:pPr>
      <w:rPr>
        <w:rFonts w:hint="default"/>
        <w:lang w:val="en-US"/>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4000C"/>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314B69"/>
    <w:rsid w:val="00315EF0"/>
    <w:rsid w:val="003208E4"/>
    <w:rsid w:val="00330F7F"/>
    <w:rsid w:val="00331452"/>
    <w:rsid w:val="003442A5"/>
    <w:rsid w:val="00372E8B"/>
    <w:rsid w:val="00376C96"/>
    <w:rsid w:val="003856CB"/>
    <w:rsid w:val="003A2346"/>
    <w:rsid w:val="003A57C4"/>
    <w:rsid w:val="003B6339"/>
    <w:rsid w:val="003D1651"/>
    <w:rsid w:val="00402ECB"/>
    <w:rsid w:val="0040510C"/>
    <w:rsid w:val="00421DAC"/>
    <w:rsid w:val="004225B5"/>
    <w:rsid w:val="0042674B"/>
    <w:rsid w:val="0044439C"/>
    <w:rsid w:val="00470C69"/>
    <w:rsid w:val="0048543A"/>
    <w:rsid w:val="00492A4A"/>
    <w:rsid w:val="004C0607"/>
    <w:rsid w:val="004D54E0"/>
    <w:rsid w:val="004E3E8D"/>
    <w:rsid w:val="004F2D8E"/>
    <w:rsid w:val="004F3A1F"/>
    <w:rsid w:val="00500A28"/>
    <w:rsid w:val="0053739A"/>
    <w:rsid w:val="005551DC"/>
    <w:rsid w:val="00575E58"/>
    <w:rsid w:val="005A0661"/>
    <w:rsid w:val="005C6E0F"/>
    <w:rsid w:val="005F1980"/>
    <w:rsid w:val="005F7E89"/>
    <w:rsid w:val="00601624"/>
    <w:rsid w:val="006153D7"/>
    <w:rsid w:val="00622F86"/>
    <w:rsid w:val="006233EA"/>
    <w:rsid w:val="006460E5"/>
    <w:rsid w:val="00647C45"/>
    <w:rsid w:val="00673DCB"/>
    <w:rsid w:val="006970F2"/>
    <w:rsid w:val="006B1859"/>
    <w:rsid w:val="006E5B77"/>
    <w:rsid w:val="006F4AB9"/>
    <w:rsid w:val="00707575"/>
    <w:rsid w:val="0072178F"/>
    <w:rsid w:val="00773287"/>
    <w:rsid w:val="007C03DC"/>
    <w:rsid w:val="007F31D9"/>
    <w:rsid w:val="0081154B"/>
    <w:rsid w:val="00815068"/>
    <w:rsid w:val="00822E27"/>
    <w:rsid w:val="00831820"/>
    <w:rsid w:val="0085087F"/>
    <w:rsid w:val="00865D7E"/>
    <w:rsid w:val="00874C50"/>
    <w:rsid w:val="00894994"/>
    <w:rsid w:val="008B7040"/>
    <w:rsid w:val="008C3EF7"/>
    <w:rsid w:val="008C5CE1"/>
    <w:rsid w:val="008D59BD"/>
    <w:rsid w:val="008F4561"/>
    <w:rsid w:val="009002DF"/>
    <w:rsid w:val="00902ED8"/>
    <w:rsid w:val="00905FE4"/>
    <w:rsid w:val="00906688"/>
    <w:rsid w:val="00906DCB"/>
    <w:rsid w:val="00926425"/>
    <w:rsid w:val="00926F92"/>
    <w:rsid w:val="00936A11"/>
    <w:rsid w:val="00942152"/>
    <w:rsid w:val="00946E09"/>
    <w:rsid w:val="00952AAB"/>
    <w:rsid w:val="009578C0"/>
    <w:rsid w:val="00970DDD"/>
    <w:rsid w:val="009A2E3D"/>
    <w:rsid w:val="009D5DB0"/>
    <w:rsid w:val="009E1E32"/>
    <w:rsid w:val="009E59B8"/>
    <w:rsid w:val="009F5EC4"/>
    <w:rsid w:val="00A1592C"/>
    <w:rsid w:val="00A161D5"/>
    <w:rsid w:val="00A46D8E"/>
    <w:rsid w:val="00A46FCF"/>
    <w:rsid w:val="00A53453"/>
    <w:rsid w:val="00A7121C"/>
    <w:rsid w:val="00A96C2C"/>
    <w:rsid w:val="00AA2919"/>
    <w:rsid w:val="00AF614A"/>
    <w:rsid w:val="00B11ECE"/>
    <w:rsid w:val="00B20212"/>
    <w:rsid w:val="00B73DA9"/>
    <w:rsid w:val="00BA5803"/>
    <w:rsid w:val="00BE52AF"/>
    <w:rsid w:val="00BF6FCE"/>
    <w:rsid w:val="00BF71A0"/>
    <w:rsid w:val="00C20A8F"/>
    <w:rsid w:val="00C40646"/>
    <w:rsid w:val="00C41BC0"/>
    <w:rsid w:val="00C51BC1"/>
    <w:rsid w:val="00C76511"/>
    <w:rsid w:val="00C77CA0"/>
    <w:rsid w:val="00CA7626"/>
    <w:rsid w:val="00CA776B"/>
    <w:rsid w:val="00CD0F6B"/>
    <w:rsid w:val="00CD1B5B"/>
    <w:rsid w:val="00CD2DA9"/>
    <w:rsid w:val="00CE1AC2"/>
    <w:rsid w:val="00CF4296"/>
    <w:rsid w:val="00CF5868"/>
    <w:rsid w:val="00CF7384"/>
    <w:rsid w:val="00D06F97"/>
    <w:rsid w:val="00D14D14"/>
    <w:rsid w:val="00D16514"/>
    <w:rsid w:val="00D50E31"/>
    <w:rsid w:val="00D51F36"/>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D0848"/>
    <w:rsid w:val="00EF0CC1"/>
    <w:rsid w:val="00EF4ECC"/>
    <w:rsid w:val="00F03104"/>
    <w:rsid w:val="00F2294E"/>
    <w:rsid w:val="00F332C7"/>
    <w:rsid w:val="00F64678"/>
    <w:rsid w:val="00F76DB2"/>
    <w:rsid w:val="00F77D50"/>
    <w:rsid w:val="00FA2E98"/>
    <w:rsid w:val="00FA6CCD"/>
    <w:rsid w:val="00FD7B35"/>
    <w:rsid w:val="00FF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DEA"/>
    <w:rPr>
      <w:sz w:val="18"/>
      <w:szCs w:val="18"/>
    </w:rPr>
  </w:style>
  <w:style w:type="paragraph" w:styleId="a4">
    <w:name w:val="footer"/>
    <w:basedOn w:val="a"/>
    <w:link w:val="Char0"/>
    <w:uiPriority w:val="99"/>
    <w:unhideWhenUsed/>
    <w:rsid w:val="002B3DEA"/>
    <w:pPr>
      <w:tabs>
        <w:tab w:val="center" w:pos="4153"/>
        <w:tab w:val="right" w:pos="8306"/>
      </w:tabs>
      <w:snapToGrid w:val="0"/>
      <w:jc w:val="left"/>
    </w:pPr>
    <w:rPr>
      <w:sz w:val="18"/>
      <w:szCs w:val="18"/>
    </w:rPr>
  </w:style>
  <w:style w:type="character" w:customStyle="1" w:styleId="Char0">
    <w:name w:val="页脚 Char"/>
    <w:basedOn w:val="a0"/>
    <w:link w:val="a4"/>
    <w:uiPriority w:val="99"/>
    <w:rsid w:val="002B3DEA"/>
    <w:rPr>
      <w:sz w:val="18"/>
      <w:szCs w:val="18"/>
    </w:rPr>
  </w:style>
  <w:style w:type="paragraph" w:styleId="a5">
    <w:name w:val="List Paragraph"/>
    <w:basedOn w:val="a"/>
    <w:uiPriority w:val="34"/>
    <w:qFormat/>
    <w:rsid w:val="001C1B87"/>
    <w:pPr>
      <w:ind w:firstLineChars="200" w:firstLine="420"/>
    </w:pPr>
  </w:style>
  <w:style w:type="paragraph" w:styleId="a6">
    <w:name w:val="Date"/>
    <w:basedOn w:val="a"/>
    <w:next w:val="a"/>
    <w:link w:val="Char1"/>
    <w:uiPriority w:val="99"/>
    <w:semiHidden/>
    <w:unhideWhenUsed/>
    <w:rsid w:val="004225B5"/>
    <w:pPr>
      <w:ind w:leftChars="2500" w:left="100"/>
    </w:pPr>
  </w:style>
  <w:style w:type="character" w:customStyle="1" w:styleId="Char1">
    <w:name w:val="日期 Char"/>
    <w:basedOn w:val="a0"/>
    <w:link w:val="a6"/>
    <w:uiPriority w:val="99"/>
    <w:semiHidden/>
    <w:rsid w:val="004225B5"/>
  </w:style>
</w:styles>
</file>

<file path=word/webSettings.xml><?xml version="1.0" encoding="utf-8"?>
<w:webSettings xmlns:r="http://schemas.openxmlformats.org/officeDocument/2006/relationships" xmlns:w="http://schemas.openxmlformats.org/wordprocessingml/2006/main">
  <w:divs>
    <w:div w:id="156582236">
      <w:bodyDiv w:val="1"/>
      <w:marLeft w:val="0"/>
      <w:marRight w:val="0"/>
      <w:marTop w:val="0"/>
      <w:marBottom w:val="0"/>
      <w:divBdr>
        <w:top w:val="none" w:sz="0" w:space="0" w:color="auto"/>
        <w:left w:val="none" w:sz="0" w:space="0" w:color="auto"/>
        <w:bottom w:val="none" w:sz="0" w:space="0" w:color="auto"/>
        <w:right w:val="none" w:sz="0" w:space="0" w:color="auto"/>
      </w:divBdr>
    </w:div>
    <w:div w:id="384641728">
      <w:bodyDiv w:val="1"/>
      <w:marLeft w:val="0"/>
      <w:marRight w:val="0"/>
      <w:marTop w:val="0"/>
      <w:marBottom w:val="0"/>
      <w:divBdr>
        <w:top w:val="none" w:sz="0" w:space="0" w:color="auto"/>
        <w:left w:val="none" w:sz="0" w:space="0" w:color="auto"/>
        <w:bottom w:val="none" w:sz="0" w:space="0" w:color="auto"/>
        <w:right w:val="none" w:sz="0" w:space="0" w:color="auto"/>
      </w:divBdr>
      <w:divsChild>
        <w:div w:id="317685429">
          <w:marLeft w:val="0"/>
          <w:marRight w:val="0"/>
          <w:marTop w:val="600"/>
          <w:marBottom w:val="0"/>
          <w:divBdr>
            <w:top w:val="none" w:sz="0" w:space="0" w:color="auto"/>
            <w:left w:val="none" w:sz="0" w:space="0" w:color="auto"/>
            <w:bottom w:val="none" w:sz="0" w:space="0" w:color="auto"/>
            <w:right w:val="none" w:sz="0" w:space="0" w:color="auto"/>
          </w:divBdr>
        </w:div>
        <w:div w:id="252014425">
          <w:marLeft w:val="0"/>
          <w:marRight w:val="0"/>
          <w:marTop w:val="600"/>
          <w:marBottom w:val="0"/>
          <w:divBdr>
            <w:top w:val="none" w:sz="0" w:space="0" w:color="auto"/>
            <w:left w:val="none" w:sz="0" w:space="0" w:color="auto"/>
            <w:bottom w:val="none" w:sz="0" w:space="0" w:color="auto"/>
            <w:right w:val="none" w:sz="0" w:space="0" w:color="auto"/>
          </w:divBdr>
        </w:div>
        <w:div w:id="1604067471">
          <w:marLeft w:val="0"/>
          <w:marRight w:val="0"/>
          <w:marTop w:val="600"/>
          <w:marBottom w:val="0"/>
          <w:divBdr>
            <w:top w:val="none" w:sz="0" w:space="0" w:color="auto"/>
            <w:left w:val="none" w:sz="0" w:space="0" w:color="auto"/>
            <w:bottom w:val="none" w:sz="0" w:space="0" w:color="auto"/>
            <w:right w:val="none" w:sz="0" w:space="0" w:color="auto"/>
          </w:divBdr>
        </w:div>
      </w:divsChild>
    </w:div>
    <w:div w:id="19644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0786-D202-4F74-A8F3-969555EB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281</Words>
  <Characters>1603</Characters>
  <Application>Microsoft Office Word</Application>
  <DocSecurity>0</DocSecurity>
  <Lines>13</Lines>
  <Paragraphs>3</Paragraphs>
  <ScaleCrop>false</ScaleCrop>
  <Company>China</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胡央</cp:lastModifiedBy>
  <cp:revision>51</cp:revision>
  <cp:lastPrinted>2019-06-26T08:52:00Z</cp:lastPrinted>
  <dcterms:created xsi:type="dcterms:W3CDTF">2019-04-25T03:31:00Z</dcterms:created>
  <dcterms:modified xsi:type="dcterms:W3CDTF">2020-09-01T07:16:00Z</dcterms:modified>
</cp:coreProperties>
</file>