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color w:val="FF0000"/>
          <w:spacing w:val="-28"/>
          <w:sz w:val="70"/>
          <w:szCs w:val="70"/>
        </w:rPr>
        <w:t>慈溪市</w:t>
      </w:r>
      <w:r>
        <w:rPr>
          <w:rFonts w:hint="eastAsia" w:ascii="华文中宋" w:hAnsi="华文中宋" w:eastAsia="华文中宋" w:cs="华文中宋"/>
          <w:b/>
          <w:bCs w:val="0"/>
          <w:color w:val="FF0000"/>
          <w:spacing w:val="-28"/>
          <w:sz w:val="70"/>
          <w:szCs w:val="70"/>
          <w:lang w:val="en-US" w:eastAsia="zh-CN"/>
        </w:rPr>
        <w:t>市场监督管理局</w:t>
      </w:r>
      <w:r>
        <w:rPr>
          <w:rFonts w:hint="eastAsia" w:ascii="华文中宋" w:hAnsi="华文中宋" w:eastAsia="华文中宋" w:cs="华文中宋"/>
          <w:b/>
          <w:bCs w:val="0"/>
          <w:color w:val="FF0000"/>
          <w:spacing w:val="-28"/>
          <w:sz w:val="70"/>
          <w:szCs w:val="70"/>
        </w:rPr>
        <w:t>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方正小标宋简体" w:hAnsi="宋体" w:eastAsia="方正小标宋简体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188595</wp:posOffset>
                </wp:positionV>
                <wp:extent cx="5838190" cy="1841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190" cy="1841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3.35pt;margin-top:14.85pt;height:1.45pt;width:459.7pt;z-index:251660288;mso-width-relative:page;mso-height-relative:page;" filled="f" stroked="t" coordsize="21600,21600" o:gfxdata="UEsDBAoAAAAAAIdO4kAAAAAAAAAAAAAAAAAEAAAAZHJzL1BLAwQUAAAACACHTuJAr08dK9oAAAAJ&#10;AQAADwAAAGRycy9kb3ducmV2LnhtbE2PTU/DMAyG70j8h8hI3LZ0RXRdqbsDGl8CCTFA4pg1pq3W&#10;OFWTfcCvx5zgZFt+9PpxuTy6Xu1pDJ1nhNk0AUVce9txg/D2ejPJQYVo2JreMyF8UYBldXpSmsL6&#10;A7/Qfh0bJSEcCoPQxjgUWoe6JWfC1A/Esvv0ozNRxrHRdjQHCXe9TpMk0850LBdaM9B1S/V2vXMI&#10;q/v3x9Xdd2P9Nnt6dpe3H/nD3COen82SK1CRjvEPhl99UYdKnDZ+xzaoHmGSZnNBEdKFVAHyRSrN&#10;BuEizUBXpf7/QfUDUEsDBBQAAAAIAIdO4kAiCr7G7AEAALMDAAAOAAAAZHJzL2Uyb0RvYy54bWyt&#10;U0uOEzEQ3SNxB8t70ulAoGmlM4sJYYMgEp99xZ9uS/7J9qSTS3ABJHawYjl7bsPMMabshGiADUL0&#10;olSuKr+u96q8uNgbTXYiROVsR+vJlBJhmePK9h19/279qKEkJrActLOiowcR6cXy4YPF6Fsxc4PT&#10;XASCIDa2o+/okJJvqyqyQRiIE+eFxaR0wUDCY+grHmBEdKOr2XT6tBpd4D44JmLE6OqYpMuCL6Vg&#10;6Y2UUSSiO4q9pWJDsdtsq+UC2j6AHxQ7tQH/0IUBZfGnZ6gVJCBXQf0BZRQLLjqZJsyZykmpmCgc&#10;kE09/Y3N2wG8KFxQnOjPMsX/B8te7zaBKI6zo8SCwRHdfLr+8fHL7ffPaG++fSV1Fmn0scXaS7sJ&#10;p1P0m5AZ72UwRGrlP2SMHEFWZF8kPpwlFvtEGAbnzeOmfo6TYJirmyf1PKNXR5h82YeYXgpnSHY6&#10;qpXNCkALu1cxHUt/luSwtmTs6KyZP5sjJuAGSQ0JXeORU7R9uRydVnyttM5XYui3lzqQHeBOrNdT&#10;/E49/FKW/7KCOBzrSiqXQTsI4C8sJ+ngUS2La01zD0ZwSrTAV5C9UplA6b+pRPraZmhRNvZENEt+&#10;FDl7W8cPOKkrH1Q/oDBlKlXO4GYUBU9bnFfv/hn9+29te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vTx0r2gAAAAkBAAAPAAAAAAAAAAEAIAAAACIAAABkcnMvZG93bnJldi54bWxQSwECFAAUAAAA&#10;CACHTuJAIgq+xuwBAACzAwAADgAAAAAAAAABACAAAAApAQAAZHJzL2Uyb0RvYy54bWxQSwUGAAAA&#10;AAYABgBZAQAAhw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4"/>
          <w:szCs w:val="44"/>
        </w:rPr>
      </w:pPr>
    </w:p>
    <w:p>
      <w:pPr>
        <w:pStyle w:val="3"/>
        <w:bidi w:val="0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sz w:val="44"/>
          <w:szCs w:val="44"/>
        </w:rPr>
        <w:t>关于市十八届人大四次会议第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424</w:t>
      </w:r>
      <w:r>
        <w:rPr>
          <w:rFonts w:hint="eastAsia" w:ascii="黑体" w:hAnsi="黑体" w:eastAsia="黑体" w:cs="黑体"/>
          <w:sz w:val="44"/>
          <w:szCs w:val="44"/>
        </w:rPr>
        <w:t>号建议的协办意见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市教育局：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eastAsia="仿宋_GB2312"/>
          <w:sz w:val="32"/>
          <w:szCs w:val="32"/>
        </w:rPr>
        <w:t>市十八届人大四次会议第</w:t>
      </w:r>
      <w:r>
        <w:rPr>
          <w:rFonts w:hint="eastAsia" w:ascii="仿宋_GB2312" w:eastAsia="仿宋_GB2312"/>
          <w:sz w:val="32"/>
        </w:rPr>
        <w:t>4</w:t>
      </w:r>
      <w:r>
        <w:rPr>
          <w:rFonts w:hint="eastAsia" w:ascii="仿宋_GB2312" w:eastAsia="仿宋_GB2312"/>
          <w:sz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号</w:t>
      </w:r>
      <w:bookmarkEnd w:id="0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关于规范学校食堂建设管理提升校园食品安全和校园餐品质的建议，我局结合自身职能</w:t>
      </w:r>
      <w:r>
        <w:rPr>
          <w:rFonts w:hint="eastAsia" w:ascii="仿宋_GB2312" w:hAnsi="宋体" w:eastAsia="仿宋_GB2312"/>
          <w:sz w:val="32"/>
          <w:szCs w:val="32"/>
        </w:rPr>
        <w:t>，现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提出如下协办意见：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一是着力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-SA"/>
        </w:rPr>
        <w:t>攻坚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“提档升级”民生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-SA"/>
        </w:rPr>
        <w:t>实事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工程。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ar-SA"/>
        </w:rPr>
        <w:t>根据2025年省、市民生实事“提档升级中小学校食堂”任务要求，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我市开展30家中小学校食堂开展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ar-SA"/>
        </w:rPr>
        <w:t>硬件基础提升、管理水平提升、操作规范提升、经营行为规范提升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ar-SA"/>
        </w:rPr>
        <w:t>此次提档升级建设工作预计投入资金约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365万，惠及在师生约3.8人次，通过提升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ar-SA"/>
        </w:rPr>
        <w:t>实现学校食堂由“基础供餐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ar-SA"/>
        </w:rPr>
        <w:t>”向“高质量供餐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ar-SA"/>
        </w:rPr>
        <w:t>”升级，在保障在校师生的饮食安全基础上提升学校食堂风险量化等级，改善供餐、就餐环境，建立校园食品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安全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ar-SA"/>
        </w:rPr>
        <w:t>立体化监督的共治模式，是一项得民心、惠师生的工程。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en-US" w:eastAsia="zh-CN" w:bidi="ar-SA"/>
        </w:rPr>
        <w:t>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是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 w:bidi="ar-SA"/>
        </w:rPr>
        <w:t>提升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“两员”食品安全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 w:bidi="ar-SA"/>
        </w:rPr>
        <w:t>能力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素养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ar-SA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我局依托慈溪市现代职业学校和宁波大学科学技术学院，组织开展学校“两员”的食品安全培训，提升学校食堂管理人员食品安全知识水平，增强食品安全意识和自查自纠能力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共计培训1158人次。同时，以乡镇、街道为单位，以首批建设的省级校园示范食堂为教学点，统一组织属地学校食堂的管理人员、从业人员到教学点开展进行现场教学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-SA"/>
        </w:rPr>
        <w:t>，共现场培训120人次。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三是加强校园配送企业监管检查。通过“浙食链”及“快检一件事”等平台，随机对校园食材配送企业进行线上监管，并及时将问题反馈给企业，督促企业整改落实。根据线上检查情况，对问题较为突出企业进行点对点实地跟踪检查，重点核实上游供应商证照是否齐全、配送食材是否落实查验、现场环境卫生条件及食材储存条件是否合规等。同时，对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 w:bidi="ar-SA"/>
        </w:rPr>
        <w:t>全市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25家校园食材配送企业开展线下专项检查。检查围绕“资质审查、过程管控、风险防控”三大核心展开，并针对检查结果制作各配送企业问题清单，根据问题清单督促校园食材配送企业完成整改，并将检查情况汇总抄送教育部门。</w:t>
      </w:r>
    </w:p>
    <w:p>
      <w:pPr>
        <w:pStyle w:val="4"/>
        <w:ind w:left="0" w:leftChars="0" w:firstLine="0" w:firstLineChars="0"/>
        <w:jc w:val="both"/>
        <w:rPr>
          <w:rFonts w:hint="eastAsia"/>
          <w:lang w:eastAsia="zh-CN"/>
        </w:rPr>
      </w:pPr>
    </w:p>
    <w:p>
      <w:pPr>
        <w:pStyle w:val="4"/>
        <w:jc w:val="both"/>
        <w:rPr>
          <w:rFonts w:hint="eastAsia"/>
          <w:lang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</w:rPr>
        <w:t>　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>　　　　　　　　　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慈溪市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市场监督管理局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0" w:firstLineChars="15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（单位盖章）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0" w:firstLineChars="1500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lang w:val="en-US" w:eastAsia="zh-CN"/>
        </w:rPr>
        <w:t>2025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1" w:name="_GoBack"/>
      <w:bookmarkEnd w:id="1"/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　　联 系 人：</w:t>
      </w:r>
      <w:r>
        <w:rPr>
          <w:rFonts w:hint="eastAsia" w:ascii="仿宋_GB2312" w:eastAsia="仿宋_GB2312"/>
          <w:sz w:val="32"/>
          <w:lang w:eastAsia="zh-CN"/>
        </w:rPr>
        <w:t>陆春杰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</w:rPr>
      </w:pPr>
      <w:r>
        <w:rPr>
          <w:rFonts w:hint="eastAsia" w:ascii="仿宋_GB2312" w:eastAsia="仿宋_GB2312"/>
          <w:sz w:val="32"/>
        </w:rPr>
        <w:t>联系电话：</w:t>
      </w:r>
      <w:r>
        <w:rPr>
          <w:rFonts w:hint="default" w:ascii="仿宋_GB2312" w:eastAsia="仿宋_GB2312"/>
          <w:sz w:val="32"/>
        </w:rPr>
        <w:t>89596002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91212"/>
    <w:rsid w:val="0BA46B7D"/>
    <w:rsid w:val="11CA69A3"/>
    <w:rsid w:val="22EF1D4E"/>
    <w:rsid w:val="254E2EE7"/>
    <w:rsid w:val="2DF57F77"/>
    <w:rsid w:val="37FF8656"/>
    <w:rsid w:val="395B2530"/>
    <w:rsid w:val="3B94673B"/>
    <w:rsid w:val="3B9F3E84"/>
    <w:rsid w:val="3F177A97"/>
    <w:rsid w:val="5A44578C"/>
    <w:rsid w:val="67BD2642"/>
    <w:rsid w:val="6ADD08CB"/>
    <w:rsid w:val="6DA60996"/>
    <w:rsid w:val="6DF91212"/>
    <w:rsid w:val="6DFEA87B"/>
    <w:rsid w:val="727F6A14"/>
    <w:rsid w:val="7CB225D2"/>
    <w:rsid w:val="7FABE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ind w:firstLine="0" w:firstLineChars="0"/>
      <w:jc w:val="center"/>
      <w:outlineLvl w:val="0"/>
    </w:pPr>
    <w:rPr>
      <w:rFonts w:ascii="方正小标宋简体" w:hAnsi="宋体" w:eastAsia="方正小标宋简体"/>
      <w:sz w:val="44"/>
      <w:szCs w:val="44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100" w:afterLines="50"/>
      <w:jc w:val="center"/>
      <w:outlineLvl w:val="2"/>
    </w:pPr>
    <w:rPr>
      <w:rFonts w:ascii="公文小标宋简" w:eastAsia="方正小标宋简体"/>
      <w:sz w:val="4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200" w:firstLineChars="200"/>
    </w:pPr>
    <w:rPr>
      <w:rFonts w:ascii="Times New Roman" w:hAnsi="Times New Roman"/>
      <w:szCs w:val="21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next w:val="4"/>
    <w:qFormat/>
    <w:uiPriority w:val="0"/>
    <w:pPr>
      <w:ind w:firstLine="615"/>
    </w:pPr>
    <w:rPr>
      <w:rFonts w:ascii="仿宋_GB2312" w:hAnsi="华文仿宋" w:eastAsia="仿宋_GB2312"/>
      <w:sz w:val="32"/>
      <w:szCs w:val="24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paragraph" w:styleId="10">
    <w:name w:val="Body Text First Indent"/>
    <w:basedOn w:val="5"/>
    <w:next w:val="11"/>
    <w:qFormat/>
    <w:uiPriority w:val="0"/>
    <w:pPr>
      <w:ind w:firstLine="420" w:firstLineChars="100"/>
    </w:pPr>
  </w:style>
  <w:style w:type="paragraph" w:styleId="11">
    <w:name w:val="Body Text First Indent 2"/>
    <w:basedOn w:val="6"/>
    <w:next w:val="6"/>
    <w:qFormat/>
    <w:uiPriority w:val="0"/>
    <w:pPr>
      <w:spacing w:after="120"/>
      <w:ind w:left="420" w:leftChars="200"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14">
    <w:name w:val="标题 1 Char"/>
    <w:link w:val="3"/>
    <w:qFormat/>
    <w:uiPriority w:val="0"/>
    <w:rPr>
      <w:rFonts w:ascii="方正小标宋简体" w:hAnsi="宋体" w:eastAsia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2024-04-11T16:39:00Z</dcterms:created>
  <dc:creator>thtf</dc:creator>
  <cp:lastModifiedBy>TF</cp:lastModifiedBy>
  <dcterms:modified xsi:type="dcterms:W3CDTF">2025-09-03T08:17:21Z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97F7C84092A347BFA2AA8F83A0EB64B6</vt:lpwstr>
  </property>
</Properties>
</file>