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7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59264;mso-width-relative:page;mso-height-relative:page;" filled="f" stroked="t" coordsize="21600,21600" o:gfxdata="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kT76v1QAAAAYBAAAPAAAAAAAA&#10;AAEAIAAAADgAAABkcnMvZG93bnJldi54bWxQSwECFAAUAAAACACHTuJAiWU1if8BAADtAwAADgAA&#10;AAAAAAABACAAAAA6AQAAZHJzL2Uyb0RvYy54bWxQSwUGAAAAAAYABgBZAQAAqw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pStyle w:val="7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关于市十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次会议</w:t>
      </w:r>
    </w:p>
    <w:p>
      <w:pPr>
        <w:pStyle w:val="7"/>
        <w:spacing w:before="0" w:beforeAutospacing="0" w:after="0" w:afterAutospacing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300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号建议的协办意见</w:t>
      </w:r>
    </w:p>
    <w:p>
      <w:pPr>
        <w:pStyle w:val="7"/>
        <w:spacing w:before="0" w:beforeAutospacing="0" w:after="0" w:afterAutospacing="0" w:line="48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市新市民服务中心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：</w:t>
      </w:r>
    </w:p>
    <w:p>
      <w:pPr>
        <w:pStyle w:val="7"/>
        <w:spacing w:before="0" w:beforeAutospacing="0" w:after="0" w:afterAutospacing="0" w:line="480" w:lineRule="exact"/>
        <w:ind w:firstLine="560" w:firstLineChars="200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徐国平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代表在市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十八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关于加强外来务工人员安居保障的建议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》（第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号）建议已收悉。经研究，现就有关协办意见答复如下：</w:t>
      </w:r>
    </w:p>
    <w:p>
      <w:pPr>
        <w:pStyle w:val="7"/>
        <w:spacing w:before="0" w:beforeAutospacing="0" w:after="0" w:afterAutospacing="0" w:line="480" w:lineRule="exact"/>
        <w:ind w:firstLine="560" w:firstLineChars="200"/>
        <w:rPr>
          <w:rFonts w:hint="default" w:ascii="仿宋_GB2312" w:hAnsi="宋体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-20"/>
          <w:sz w:val="32"/>
          <w:szCs w:val="32"/>
          <w:lang w:val="en-US" w:eastAsia="zh-CN"/>
        </w:rPr>
        <w:t>目前，我市相关养老服务领域相关补助补贴政策（包括养老服务补贴、养老护理补贴等），均针对我市户籍的60周岁以上老年人。如外来务工人员中的60周岁以上老年人取得慈溪市户籍，则可享受我市相关扶持政策。对于不是我市户籍的老年人，均可在我市养老服务机构内自费享受服务。如后续上级有对应的相关补助政策出台，我们将积极落实。</w:t>
      </w:r>
    </w:p>
    <w:p>
      <w:pPr>
        <w:pStyle w:val="7"/>
        <w:spacing w:before="0" w:beforeAutospacing="0" w:after="0" w:afterAutospacing="0" w:line="480" w:lineRule="exact"/>
        <w:ind w:firstLine="560" w:firstLineChars="200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特此致函</w:t>
      </w: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 xml:space="preserve">              慈溪市民政局</w:t>
      </w:r>
    </w:p>
    <w:p>
      <w:pPr>
        <w:pStyle w:val="7"/>
        <w:spacing w:before="0" w:beforeAutospacing="0" w:after="0" w:afterAutospacing="0" w:line="480" w:lineRule="exact"/>
        <w:ind w:firstLine="5880" w:firstLineChars="21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2025年4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日</w:t>
      </w:r>
    </w:p>
    <w:p>
      <w:pPr>
        <w:pStyle w:val="7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2"/>
          <w:szCs w:val="32"/>
        </w:rPr>
      </w:pPr>
      <w:bookmarkStart w:id="0" w:name="_GoBack"/>
      <w:bookmarkEnd w:id="0"/>
    </w:p>
    <w:p>
      <w:pPr>
        <w:pStyle w:val="7"/>
        <w:spacing w:before="0" w:beforeAutospacing="0" w:after="0" w:afterAutospacing="0" w:line="480" w:lineRule="exact"/>
        <w:ind w:firstLine="280" w:firstLineChars="100"/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陈璐</w:t>
      </w:r>
    </w:p>
    <w:p>
      <w:pPr>
        <w:pStyle w:val="7"/>
        <w:spacing w:before="0" w:beforeAutospacing="0" w:after="0" w:afterAutospacing="0" w:line="480" w:lineRule="exact"/>
        <w:ind w:firstLine="280" w:firstLineChars="100"/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63016038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DQwYjJmNWUwZTg2OWRkNTIxYmJlOGQwMWQ4ZDAifQ=="/>
  </w:docVars>
  <w:rsids>
    <w:rsidRoot w:val="538C3BD8"/>
    <w:rsid w:val="19AF6819"/>
    <w:rsid w:val="2491720E"/>
    <w:rsid w:val="3C2A4BDF"/>
    <w:rsid w:val="538C3BD8"/>
    <w:rsid w:val="5EDD5EEC"/>
    <w:rsid w:val="665B587A"/>
    <w:rsid w:val="7BAC2A03"/>
    <w:rsid w:val="B6EF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8">
    <w:name w:val="Body Text First Indent"/>
    <w:basedOn w:val="4"/>
    <w:next w:val="9"/>
    <w:unhideWhenUsed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4"/>
    </w:rPr>
  </w:style>
  <w:style w:type="paragraph" w:styleId="9">
    <w:name w:val="Body Text First Indent 2"/>
    <w:basedOn w:val="6"/>
    <w:next w:val="1"/>
    <w:qFormat/>
    <w:uiPriority w:val="0"/>
    <w:pPr>
      <w:kinsoku/>
      <w:autoSpaceDE/>
      <w:autoSpaceDN/>
      <w:adjustRightInd/>
      <w:snapToGrid/>
      <w:spacing w:after="0" w:line="360" w:lineRule="auto"/>
      <w:ind w:left="0" w:firstLine="420"/>
      <w:jc w:val="both"/>
      <w:textAlignment w:val="auto"/>
    </w:pPr>
    <w:rPr>
      <w:rFonts w:ascii="Calibri" w:hAnsi="Calibri" w:eastAsia="宋体" w:cs="Times New Roman"/>
      <w:snapToGrid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295</Characters>
  <Lines>0</Lines>
  <Paragraphs>0</Paragraphs>
  <TotalTime>7</TotalTime>
  <ScaleCrop>false</ScaleCrop>
  <LinksUpToDate>false</LinksUpToDate>
  <CharactersWithSpaces>356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2024-04-16T10:44:00Z</dcterms:created>
  <dc:creator>Administrator</dc:creator>
  <cp:lastModifiedBy>user</cp:lastModifiedBy>
  <dcterms:modified xsi:type="dcterms:W3CDTF">2025-04-27T15:25:11Z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CF71815768EA49EB9051F8F1799D1E2E_13</vt:lpwstr>
  </property>
</Properties>
</file>