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9B" w:rsidRDefault="00AF039B" w:rsidP="009779ED">
      <w:pPr>
        <w:spacing w:line="560" w:lineRule="exact"/>
        <w:rPr>
          <w:rFonts w:ascii="宋体" w:eastAsia="宋体" w:hAnsi="宋体" w:cs="宋体"/>
          <w:b/>
          <w:sz w:val="44"/>
          <w:szCs w:val="44"/>
        </w:rPr>
      </w:pPr>
      <w:bookmarkStart w:id="0" w:name="OLE_LINK2"/>
    </w:p>
    <w:bookmarkEnd w:id="0"/>
    <w:p w:rsidR="00AF039B" w:rsidRPr="009779ED" w:rsidRDefault="009779ED" w:rsidP="009779ED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9779ED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关于整治驾驶骑行人员违规使用手机的建议</w:t>
      </w:r>
    </w:p>
    <w:p w:rsidR="009779ED" w:rsidRDefault="009779ED" w:rsidP="009779ED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</w:p>
    <w:p w:rsidR="00AF039B" w:rsidRDefault="00EA4BC0" w:rsidP="009779ED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领衔代表：陈娜</w:t>
      </w:r>
    </w:p>
    <w:p w:rsidR="00AF039B" w:rsidRDefault="00EA4BC0" w:rsidP="009779ED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附议代表：</w:t>
      </w:r>
    </w:p>
    <w:p w:rsidR="00AF039B" w:rsidRDefault="00AF039B" w:rsidP="009779ED">
      <w:pPr>
        <w:spacing w:line="560" w:lineRule="exact"/>
        <w:ind w:firstLineChars="200" w:firstLine="640"/>
        <w:rPr>
          <w:rFonts w:ascii="楷体_GB2312" w:eastAsia="楷体_GB2312" w:hAnsi="Calibri" w:cs="Times New Roman"/>
          <w:sz w:val="32"/>
          <w:szCs w:val="32"/>
        </w:rPr>
      </w:pPr>
    </w:p>
    <w:p w:rsidR="009779ED" w:rsidRPr="009779ED" w:rsidRDefault="009779ED" w:rsidP="003163F2">
      <w:pPr>
        <w:spacing w:line="560" w:lineRule="exact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bookmarkStart w:id="1" w:name="OLE_LINK4"/>
      <w:bookmarkStart w:id="2" w:name="OLE_LINK1"/>
      <w:r w:rsidRPr="009779ED">
        <w:rPr>
          <w:rFonts w:ascii="黑体" w:eastAsia="黑体" w:hAnsi="黑体" w:cs="仿宋_GB2312" w:hint="eastAsia"/>
          <w:kern w:val="0"/>
          <w:sz w:val="32"/>
          <w:szCs w:val="32"/>
        </w:rPr>
        <w:t>一、背景</w:t>
      </w:r>
    </w:p>
    <w:p w:rsidR="009779ED" w:rsidRDefault="009779ED" w:rsidP="003163F2">
      <w:pPr>
        <w:spacing w:line="560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随着科技的飞速发展，手机在人们生活中扮演着极为重要的角色。然而，在驾驶和骑行过程中使用手机却带来了诸多严重危害，这一现象不容忽视，亟待加强整治。</w:t>
      </w:r>
    </w:p>
    <w:bookmarkEnd w:id="1"/>
    <w:p w:rsidR="009779ED" w:rsidRDefault="009779ED" w:rsidP="003163F2">
      <w:pPr>
        <w:spacing w:line="560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据统计，近年来因驾驶或骑行时玩手机引发的交通事故数量呈显著上升趋势。在驾驶时使用手机，无论是接打电话、查看短信还是浏览社交软件，都会分散驾驶者的注意力，使其反应速度大幅下降。研究表明，开车使用手机时，发生事故的风险比正常驾驶高出数倍。骑行者在道路上使用手机时，由于单手操控车辆稳定性变差，且注意力被分散，极易与其他车辆或行人发生碰撞。这不仅对自身生命安全造成极大威胁，也严重危及道路上其他交通参与者的安全。</w:t>
      </w:r>
    </w:p>
    <w:p w:rsidR="00E35B90" w:rsidRPr="00E35B90" w:rsidRDefault="00E35B90" w:rsidP="003163F2">
      <w:pPr>
        <w:spacing w:line="560" w:lineRule="exact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 w:rsidRPr="00E35B90">
        <w:rPr>
          <w:rFonts w:ascii="黑体" w:eastAsia="黑体" w:hAnsi="黑体" w:cs="仿宋_GB2312" w:hint="eastAsia"/>
          <w:kern w:val="0"/>
          <w:sz w:val="32"/>
          <w:szCs w:val="32"/>
        </w:rPr>
        <w:t>二、问题</w:t>
      </w:r>
    </w:p>
    <w:p w:rsidR="009779ED" w:rsidRDefault="009779ED" w:rsidP="003163F2">
      <w:pPr>
        <w:spacing w:line="560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当前，针对这一问题的法律法规虽已存在，但处罚力度相对较轻且执行不够严格，难以形成强大威慑力。宣传教育工作也不够深入全面，未能让广大驾驶者和骑行者充分认识到其行为的危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lastRenderedPageBreak/>
        <w:t>险性。执法过程中，存在取证难的问题，导致一些违规行为难以得到及时查处。部分驾驶者和骑行者安全意识淡薄，存在侥幸心理，认为偶尔使用手机不会导致事故。</w:t>
      </w:r>
    </w:p>
    <w:p w:rsidR="00E35B90" w:rsidRPr="00E35B90" w:rsidRDefault="00E35B90" w:rsidP="003163F2">
      <w:pPr>
        <w:spacing w:line="560" w:lineRule="exact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 w:rsidRPr="00E35B90">
        <w:rPr>
          <w:rFonts w:ascii="黑体" w:eastAsia="黑体" w:hAnsi="黑体" w:cs="仿宋_GB2312" w:hint="eastAsia"/>
          <w:kern w:val="0"/>
          <w:sz w:val="32"/>
          <w:szCs w:val="32"/>
        </w:rPr>
        <w:t>三、建议</w:t>
      </w:r>
    </w:p>
    <w:p w:rsidR="009779ED" w:rsidRDefault="009779ED" w:rsidP="003163F2">
      <w:pPr>
        <w:spacing w:line="560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为有效解决驾驶和骑行时使用手机这一突出问题，特提出以下建议：</w:t>
      </w:r>
    </w:p>
    <w:p w:rsidR="009779ED" w:rsidRPr="00E35B90" w:rsidRDefault="00E35B90" w:rsidP="003163F2">
      <w:pPr>
        <w:spacing w:line="560" w:lineRule="exact"/>
        <w:ind w:firstLineChars="200" w:firstLine="643"/>
        <w:rPr>
          <w:rFonts w:ascii="楷体_GB2312" w:eastAsia="楷体_GB2312" w:hAnsi="黑体" w:cs="黑体"/>
          <w:b/>
          <w:kern w:val="0"/>
          <w:sz w:val="32"/>
          <w:szCs w:val="32"/>
        </w:rPr>
      </w:pPr>
      <w:r w:rsidRPr="00E35B90">
        <w:rPr>
          <w:rFonts w:ascii="楷体_GB2312" w:eastAsia="楷体_GB2312" w:hAnsi="黑体" w:cs="黑体" w:hint="eastAsia"/>
          <w:b/>
          <w:kern w:val="0"/>
          <w:sz w:val="32"/>
          <w:szCs w:val="32"/>
        </w:rPr>
        <w:t>（一）</w:t>
      </w:r>
      <w:r w:rsidR="009779ED" w:rsidRPr="00E35B90">
        <w:rPr>
          <w:rFonts w:ascii="楷体_GB2312" w:eastAsia="楷体_GB2312" w:hAnsi="黑体" w:cs="黑体" w:hint="eastAsia"/>
          <w:b/>
          <w:kern w:val="0"/>
          <w:sz w:val="32"/>
          <w:szCs w:val="32"/>
        </w:rPr>
        <w:t>健全管理机制</w:t>
      </w:r>
    </w:p>
    <w:p w:rsidR="00E35B90" w:rsidRPr="00E35B90" w:rsidRDefault="00E35B90" w:rsidP="003163F2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楷体_GB2312" w:eastAsia="楷体_GB2312" w:hAnsi="宋体" w:cs="宋体"/>
          <w:bCs/>
          <w:sz w:val="32"/>
          <w:szCs w:val="32"/>
        </w:rPr>
      </w:pPr>
      <w:bookmarkStart w:id="3" w:name="OLE_LINK3"/>
      <w:r w:rsidRPr="00E35B90">
        <w:rPr>
          <w:rFonts w:ascii="楷体_GB2312" w:eastAsia="楷体_GB2312" w:hAnsi="宋体" w:cs="宋体" w:hint="eastAsia"/>
          <w:bCs/>
          <w:sz w:val="32"/>
          <w:szCs w:val="32"/>
        </w:rPr>
        <w:t>1、明确行为规范</w:t>
      </w:r>
      <w:r>
        <w:rPr>
          <w:rFonts w:ascii="楷体_GB2312" w:eastAsia="楷体_GB2312" w:hAnsi="宋体" w:cs="宋体" w:hint="eastAsia"/>
          <w:bCs/>
          <w:sz w:val="32"/>
          <w:szCs w:val="32"/>
        </w:rPr>
        <w:t>。</w:t>
      </w:r>
      <w:r>
        <w:rPr>
          <w:rFonts w:ascii="仿宋_GB2312" w:eastAsia="仿宋_GB2312" w:hAnsi="Times New Roman" w:cs="仿宋_GB2312" w:hint="eastAsia"/>
          <w:sz w:val="32"/>
          <w:szCs w:val="32"/>
        </w:rPr>
        <w:t>制定详细的关于驾驶与骑行时使用手机行为的管理办法。明确骑行（包括电动自行车等有牌证车辆）时使用手机的处罚标准，比如设置不同程度违规行为对应的罚款金额，建立针对骑行违规的类似“信用分”机制，多次违规可采取警告、限制骑行区域、限制车辆上路一定时长等等措施，让管理办法更具操作性和威慑力。</w:t>
      </w:r>
    </w:p>
    <w:bookmarkEnd w:id="3"/>
    <w:p w:rsidR="009779ED" w:rsidRPr="00E35B90" w:rsidRDefault="00E35B90" w:rsidP="003163F2">
      <w:pPr>
        <w:spacing w:line="560" w:lineRule="exact"/>
        <w:ind w:firstLineChars="200" w:firstLine="640"/>
        <w:rPr>
          <w:rFonts w:ascii="楷体_GB2312" w:eastAsia="楷体_GB2312" w:hAnsi="宋体" w:cs="宋体"/>
          <w:bCs/>
          <w:sz w:val="32"/>
          <w:szCs w:val="32"/>
        </w:rPr>
      </w:pPr>
      <w:r w:rsidRPr="00E35B90">
        <w:rPr>
          <w:rFonts w:ascii="楷体_GB2312" w:eastAsia="楷体_GB2312" w:hAnsi="宋体" w:cs="宋体" w:hint="eastAsia"/>
          <w:bCs/>
          <w:sz w:val="32"/>
          <w:szCs w:val="32"/>
        </w:rPr>
        <w:t>2、</w:t>
      </w:r>
      <w:r w:rsidR="009779ED" w:rsidRPr="00E35B90">
        <w:rPr>
          <w:rFonts w:ascii="楷体_GB2312" w:eastAsia="楷体_GB2312" w:hAnsi="宋体" w:cs="宋体" w:hint="eastAsia"/>
          <w:bCs/>
          <w:sz w:val="32"/>
          <w:szCs w:val="32"/>
        </w:rPr>
        <w:t>严重事故追责</w:t>
      </w:r>
      <w:r>
        <w:rPr>
          <w:rFonts w:ascii="楷体_GB2312" w:eastAsia="楷体_GB2312" w:hAnsi="宋体" w:cs="宋体" w:hint="eastAsia"/>
          <w:bCs/>
          <w:sz w:val="32"/>
          <w:szCs w:val="32"/>
        </w:rPr>
        <w:t>。</w:t>
      </w:r>
      <w:r w:rsidR="009779ED">
        <w:rPr>
          <w:rFonts w:ascii="仿宋_GB2312" w:eastAsia="仿宋_GB2312" w:hAnsi="Times New Roman" w:cs="仿宋_GB2312" w:hint="eastAsia"/>
          <w:kern w:val="0"/>
          <w:sz w:val="32"/>
          <w:szCs w:val="32"/>
        </w:rPr>
        <w:t>对于因驾驶或骑行时使用手机导致交通事故，造成人员伤亡的情况，建立严格的责任追溯机制。由专门的调查小组对事故进行全面深入调查，根据事故责任认定，对涉事人员进行严肃处理，对涉事者实施限制驾驶、参与社区交通志愿服务等惩戒措施，以此强化警示效果。</w:t>
      </w:r>
    </w:p>
    <w:p w:rsidR="009779ED" w:rsidRPr="00E35B90" w:rsidRDefault="00E35B90" w:rsidP="003163F2">
      <w:pPr>
        <w:spacing w:line="560" w:lineRule="exact"/>
        <w:ind w:firstLineChars="200" w:firstLine="643"/>
        <w:rPr>
          <w:rFonts w:ascii="楷体_GB2312" w:eastAsia="楷体_GB2312" w:hAnsi="黑体" w:cs="黑体"/>
          <w:b/>
          <w:kern w:val="0"/>
          <w:sz w:val="32"/>
          <w:szCs w:val="32"/>
        </w:rPr>
      </w:pPr>
      <w:r w:rsidRPr="00E35B90">
        <w:rPr>
          <w:rFonts w:ascii="楷体_GB2312" w:eastAsia="楷体_GB2312" w:hAnsi="黑体" w:cs="黑体" w:hint="eastAsia"/>
          <w:b/>
          <w:kern w:val="0"/>
          <w:sz w:val="32"/>
          <w:szCs w:val="32"/>
        </w:rPr>
        <w:t>（二）</w:t>
      </w:r>
      <w:r w:rsidR="009779ED" w:rsidRPr="00E35B90">
        <w:rPr>
          <w:rFonts w:ascii="楷体_GB2312" w:eastAsia="楷体_GB2312" w:hAnsi="黑体" w:cs="黑体" w:hint="eastAsia"/>
          <w:b/>
          <w:kern w:val="0"/>
          <w:sz w:val="32"/>
          <w:szCs w:val="32"/>
        </w:rPr>
        <w:t>加强宣传教育</w:t>
      </w:r>
    </w:p>
    <w:p w:rsidR="009779ED" w:rsidRPr="00E35B90" w:rsidRDefault="00E35B90" w:rsidP="003163F2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楷体_GB2312" w:eastAsia="楷体_GB2312" w:hAnsi="宋体" w:cs="宋体"/>
          <w:bCs/>
          <w:sz w:val="32"/>
          <w:szCs w:val="32"/>
        </w:rPr>
      </w:pPr>
      <w:r w:rsidRPr="00E35B90">
        <w:rPr>
          <w:rFonts w:ascii="楷体_GB2312" w:eastAsia="楷体_GB2312" w:hAnsi="宋体" w:cs="宋体" w:hint="eastAsia"/>
          <w:bCs/>
          <w:sz w:val="32"/>
          <w:szCs w:val="32"/>
        </w:rPr>
        <w:t>1、</w:t>
      </w:r>
      <w:r w:rsidR="009779ED" w:rsidRPr="00E35B90">
        <w:rPr>
          <w:rFonts w:ascii="楷体_GB2312" w:eastAsia="楷体_GB2312" w:hAnsi="宋体" w:cs="宋体" w:hint="eastAsia"/>
          <w:bCs/>
          <w:sz w:val="32"/>
          <w:szCs w:val="32"/>
        </w:rPr>
        <w:t>多平台媒体宣传</w:t>
      </w:r>
      <w:r>
        <w:rPr>
          <w:rFonts w:ascii="楷体_GB2312" w:eastAsia="楷体_GB2312" w:hAnsi="宋体" w:cs="宋体" w:hint="eastAsia"/>
          <w:bCs/>
          <w:sz w:val="32"/>
          <w:szCs w:val="32"/>
        </w:rPr>
        <w:t>。</w:t>
      </w:r>
      <w:r w:rsidR="009779ED">
        <w:rPr>
          <w:rFonts w:ascii="仿宋_GB2312" w:eastAsia="仿宋_GB2312" w:hAnsi="Times New Roman" w:cs="仿宋_GB2312" w:hint="eastAsia"/>
          <w:sz w:val="32"/>
          <w:szCs w:val="32"/>
        </w:rPr>
        <w:t>利用电视、广播、网络等多种媒体平台，制作并播放专题公益广告、事故警示片等，通过展示驾驶和</w:t>
      </w:r>
      <w:r w:rsidR="009779ED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骑行时使用手机引发的严重事故案例，直观呈现事故后果，提升公众安全意识。同时，鼓励本地自媒体参与宣传，扩大传播范围。</w:t>
      </w:r>
    </w:p>
    <w:p w:rsidR="009779ED" w:rsidRPr="00E35B90" w:rsidRDefault="00E35B90" w:rsidP="003163F2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楷体_GB2312" w:eastAsia="楷体_GB2312" w:hAnsi="宋体" w:cs="宋体"/>
          <w:bCs/>
          <w:sz w:val="32"/>
          <w:szCs w:val="32"/>
        </w:rPr>
      </w:pPr>
      <w:r w:rsidRPr="00E35B90">
        <w:rPr>
          <w:rFonts w:ascii="楷体_GB2312" w:eastAsia="楷体_GB2312" w:hAnsi="宋体" w:cs="宋体" w:hint="eastAsia"/>
          <w:bCs/>
          <w:sz w:val="32"/>
          <w:szCs w:val="32"/>
        </w:rPr>
        <w:t>2、</w:t>
      </w:r>
      <w:r w:rsidR="009779ED" w:rsidRPr="00E35B90">
        <w:rPr>
          <w:rFonts w:ascii="楷体_GB2312" w:eastAsia="楷体_GB2312" w:hAnsi="宋体" w:cs="宋体" w:hint="eastAsia"/>
          <w:bCs/>
          <w:sz w:val="32"/>
          <w:szCs w:val="32"/>
        </w:rPr>
        <w:t>多场景基层渗透</w:t>
      </w:r>
      <w:r>
        <w:rPr>
          <w:rFonts w:ascii="楷体_GB2312" w:eastAsia="楷体_GB2312" w:hAnsi="宋体" w:cs="宋体" w:hint="eastAsia"/>
          <w:bCs/>
          <w:sz w:val="32"/>
          <w:szCs w:val="32"/>
        </w:rPr>
        <w:t>。</w:t>
      </w:r>
      <w:r w:rsidR="009779ED">
        <w:rPr>
          <w:rFonts w:ascii="仿宋_GB2312" w:eastAsia="仿宋_GB2312" w:hAnsi="Times New Roman" w:cs="仿宋_GB2312" w:hint="eastAsia"/>
          <w:sz w:val="32"/>
          <w:szCs w:val="32"/>
        </w:rPr>
        <w:t>组织交通安全宣传团队，深入学校、企业、社区。在学校开展交通安全主题班会、知识竞赛；在企业举办交通安全培训讲座；在社区设置宣传展板、发放宣传手册。向驾驶者、骑行者以及学生等群体普及安全知识，培养大家良好的交通习惯。</w:t>
      </w:r>
    </w:p>
    <w:p w:rsidR="009779ED" w:rsidRPr="00E35B90" w:rsidRDefault="00E35B90" w:rsidP="003163F2">
      <w:pPr>
        <w:spacing w:line="560" w:lineRule="exact"/>
        <w:ind w:firstLineChars="200" w:firstLine="643"/>
        <w:rPr>
          <w:rFonts w:ascii="楷体_GB2312" w:eastAsia="楷体_GB2312" w:hAnsi="黑体" w:cs="黑体"/>
          <w:b/>
          <w:kern w:val="0"/>
          <w:sz w:val="32"/>
          <w:szCs w:val="32"/>
        </w:rPr>
      </w:pPr>
      <w:r w:rsidRPr="00E35B90">
        <w:rPr>
          <w:rFonts w:ascii="楷体_GB2312" w:eastAsia="楷体_GB2312" w:hAnsi="黑体" w:cs="黑体" w:hint="eastAsia"/>
          <w:b/>
          <w:kern w:val="0"/>
          <w:sz w:val="32"/>
          <w:szCs w:val="32"/>
        </w:rPr>
        <w:t>（三）</w:t>
      </w:r>
      <w:r w:rsidR="009779ED" w:rsidRPr="00E35B90">
        <w:rPr>
          <w:rFonts w:ascii="楷体_GB2312" w:eastAsia="楷体_GB2312" w:hAnsi="黑体" w:cs="黑体" w:hint="eastAsia"/>
          <w:b/>
          <w:kern w:val="0"/>
          <w:sz w:val="32"/>
          <w:szCs w:val="32"/>
        </w:rPr>
        <w:t>强化执法力度</w:t>
      </w:r>
    </w:p>
    <w:p w:rsidR="009779ED" w:rsidRPr="00E35B90" w:rsidRDefault="00E35B90" w:rsidP="003163F2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楷体_GB2312" w:eastAsia="楷体_GB2312" w:hAnsi="宋体" w:cs="宋体"/>
          <w:bCs/>
          <w:sz w:val="32"/>
          <w:szCs w:val="32"/>
        </w:rPr>
      </w:pPr>
      <w:r w:rsidRPr="00E35B90">
        <w:rPr>
          <w:rFonts w:ascii="楷体_GB2312" w:eastAsia="楷体_GB2312" w:hAnsi="宋体" w:cs="宋体" w:hint="eastAsia"/>
          <w:bCs/>
          <w:sz w:val="32"/>
          <w:szCs w:val="32"/>
        </w:rPr>
        <w:t>1、</w:t>
      </w:r>
      <w:r w:rsidR="009779ED" w:rsidRPr="00E35B90">
        <w:rPr>
          <w:rFonts w:ascii="楷体_GB2312" w:eastAsia="楷体_GB2312" w:hAnsi="宋体" w:cs="宋体" w:hint="eastAsia"/>
          <w:bCs/>
          <w:sz w:val="32"/>
          <w:szCs w:val="32"/>
        </w:rPr>
        <w:t>科技助力精准监管</w:t>
      </w:r>
      <w:r w:rsidRPr="00E35B90">
        <w:rPr>
          <w:rFonts w:ascii="楷体_GB2312" w:eastAsia="楷体_GB2312" w:hAnsi="宋体" w:cs="宋体" w:hint="eastAsia"/>
          <w:bCs/>
          <w:sz w:val="32"/>
          <w:szCs w:val="32"/>
        </w:rPr>
        <w:t>。</w:t>
      </w:r>
      <w:r w:rsidR="009779ED">
        <w:rPr>
          <w:rFonts w:ascii="仿宋_GB2312" w:eastAsia="仿宋_GB2312" w:hAnsi="Times New Roman" w:cs="仿宋_GB2312" w:hint="eastAsia"/>
          <w:sz w:val="32"/>
          <w:szCs w:val="32"/>
        </w:rPr>
        <w:t>增加交警在交通繁忙、事故多发地段的巡逻频次，采用定点检查与流动巡查相结合的方式。利用高清摄像头、电子警察等技术手段，对驾驶与骑行时使用手机的行为进行精准抓拍。建立智能交通监控系统，对捕捉到的违规行为及时预警，提升违规行为的发现与查处效率。</w:t>
      </w:r>
    </w:p>
    <w:p w:rsidR="00AF039B" w:rsidRPr="00E35B90" w:rsidRDefault="00E35B90" w:rsidP="003163F2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楷体_GB2312" w:eastAsia="楷体_GB2312" w:hAnsi="宋体" w:cs="宋体"/>
          <w:bCs/>
          <w:sz w:val="32"/>
          <w:szCs w:val="32"/>
        </w:rPr>
      </w:pPr>
      <w:r w:rsidRPr="00E35B90">
        <w:rPr>
          <w:rFonts w:ascii="楷体_GB2312" w:eastAsia="楷体_GB2312" w:hAnsi="宋体" w:cs="宋体" w:hint="eastAsia"/>
          <w:bCs/>
          <w:sz w:val="32"/>
          <w:szCs w:val="32"/>
        </w:rPr>
        <w:t>2、</w:t>
      </w:r>
      <w:r w:rsidR="009779ED" w:rsidRPr="00E35B90">
        <w:rPr>
          <w:rFonts w:ascii="楷体_GB2312" w:eastAsia="楷体_GB2312" w:hAnsi="宋体" w:cs="宋体" w:hint="eastAsia"/>
          <w:bCs/>
          <w:sz w:val="32"/>
          <w:szCs w:val="32"/>
        </w:rPr>
        <w:t>举报奖励加强监督</w:t>
      </w:r>
      <w:r>
        <w:rPr>
          <w:rFonts w:ascii="楷体_GB2312" w:eastAsia="楷体_GB2312" w:hAnsi="宋体" w:cs="宋体" w:hint="eastAsia"/>
          <w:bCs/>
          <w:sz w:val="32"/>
          <w:szCs w:val="32"/>
        </w:rPr>
        <w:t>。</w:t>
      </w:r>
      <w:r w:rsidR="009779ED">
        <w:rPr>
          <w:rFonts w:ascii="仿宋_GB2312" w:eastAsia="仿宋_GB2312" w:hAnsi="Times New Roman" w:cs="仿宋_GB2312" w:hint="eastAsia"/>
          <w:sz w:val="32"/>
          <w:szCs w:val="32"/>
        </w:rPr>
        <w:t xml:space="preserve">设立举报奖励机制，鼓励市民通过专门的举报平台、电话等方式，对驾驶和骑行时使用手机的行为进行举报。对查证属实的举报，给予举报人一定的物质奖励，如超市购物券、公交卡充值等，营造全社会共同监督的良好氛围 </w:t>
      </w:r>
      <w:bookmarkEnd w:id="2"/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sectPr w:rsidR="00AF039B" w:rsidRPr="00E35B90" w:rsidSect="003163F2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FDF" w:rsidRDefault="002E2FDF" w:rsidP="00AF039B">
      <w:r>
        <w:separator/>
      </w:r>
    </w:p>
  </w:endnote>
  <w:endnote w:type="continuationSeparator" w:id="1">
    <w:p w:rsidR="002E2FDF" w:rsidRDefault="002E2FDF" w:rsidP="00AF0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80672"/>
      <w:docPartObj>
        <w:docPartGallery w:val="Page Numbers (Bottom of Page)"/>
        <w:docPartUnique/>
      </w:docPartObj>
    </w:sdtPr>
    <w:sdtContent>
      <w:p w:rsidR="003163F2" w:rsidRDefault="003163F2">
        <w:pPr>
          <w:pStyle w:val="a3"/>
          <w:jc w:val="center"/>
        </w:pPr>
        <w:fldSimple w:instr=" PAGE   \* MERGEFORMAT ">
          <w:r w:rsidRPr="003163F2">
            <w:rPr>
              <w:noProof/>
              <w:lang w:val="zh-CN"/>
            </w:rPr>
            <w:t>1</w:t>
          </w:r>
        </w:fldSimple>
      </w:p>
    </w:sdtContent>
  </w:sdt>
  <w:p w:rsidR="00AF039B" w:rsidRDefault="00AF03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FDF" w:rsidRDefault="002E2FDF" w:rsidP="00AF039B">
      <w:r>
        <w:separator/>
      </w:r>
    </w:p>
  </w:footnote>
  <w:footnote w:type="continuationSeparator" w:id="1">
    <w:p w:rsidR="002E2FDF" w:rsidRDefault="002E2FDF" w:rsidP="00AF0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UyYzQxY2M3MzhlMzYwOGQyYjdlMzI2YjU1ZmVkNzIifQ=="/>
  </w:docVars>
  <w:rsids>
    <w:rsidRoot w:val="709D766D"/>
    <w:rsid w:val="00171461"/>
    <w:rsid w:val="002E2FDF"/>
    <w:rsid w:val="003163F2"/>
    <w:rsid w:val="003B2E70"/>
    <w:rsid w:val="009779ED"/>
    <w:rsid w:val="00AF039B"/>
    <w:rsid w:val="00E35B90"/>
    <w:rsid w:val="00EA4BC0"/>
    <w:rsid w:val="010746C1"/>
    <w:rsid w:val="03D63E64"/>
    <w:rsid w:val="09165D74"/>
    <w:rsid w:val="09835F85"/>
    <w:rsid w:val="09B064D1"/>
    <w:rsid w:val="0B8769D7"/>
    <w:rsid w:val="0C8A141E"/>
    <w:rsid w:val="0E6F174F"/>
    <w:rsid w:val="139D37F3"/>
    <w:rsid w:val="16F41113"/>
    <w:rsid w:val="184617E8"/>
    <w:rsid w:val="1B366427"/>
    <w:rsid w:val="20AE1417"/>
    <w:rsid w:val="24AA2E4D"/>
    <w:rsid w:val="29503844"/>
    <w:rsid w:val="2A070CFC"/>
    <w:rsid w:val="2D3677C6"/>
    <w:rsid w:val="2D6E7B29"/>
    <w:rsid w:val="2E97498A"/>
    <w:rsid w:val="339D62F0"/>
    <w:rsid w:val="354328B2"/>
    <w:rsid w:val="35887450"/>
    <w:rsid w:val="388A5A92"/>
    <w:rsid w:val="390037A2"/>
    <w:rsid w:val="394F6606"/>
    <w:rsid w:val="3C2B6D87"/>
    <w:rsid w:val="3DF01DD5"/>
    <w:rsid w:val="407861C4"/>
    <w:rsid w:val="42D9593C"/>
    <w:rsid w:val="448B13DC"/>
    <w:rsid w:val="49510DF8"/>
    <w:rsid w:val="498803C1"/>
    <w:rsid w:val="4F483E30"/>
    <w:rsid w:val="518A7140"/>
    <w:rsid w:val="529E5D6D"/>
    <w:rsid w:val="5450411D"/>
    <w:rsid w:val="57E71B9B"/>
    <w:rsid w:val="58455B58"/>
    <w:rsid w:val="59435043"/>
    <w:rsid w:val="5A820277"/>
    <w:rsid w:val="5B6B6ABA"/>
    <w:rsid w:val="5D550EDB"/>
    <w:rsid w:val="660E4EA0"/>
    <w:rsid w:val="67B22CFF"/>
    <w:rsid w:val="6CDC7AA6"/>
    <w:rsid w:val="6D284A9A"/>
    <w:rsid w:val="709D766D"/>
    <w:rsid w:val="71EB6CAD"/>
    <w:rsid w:val="74125C53"/>
    <w:rsid w:val="77835A9F"/>
    <w:rsid w:val="786D13EA"/>
    <w:rsid w:val="7B8330AA"/>
    <w:rsid w:val="7BC46A00"/>
    <w:rsid w:val="7DE37223"/>
    <w:rsid w:val="7E357A58"/>
    <w:rsid w:val="7FFE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F03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F03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AF039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3163F2"/>
    <w:rPr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2025-01-19T12:52:00Z</dcterms:created>
  <dcterms:modified xsi:type="dcterms:W3CDTF">2025-01-21T02:36:00Z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B86C031172604A75A58868030856FD95_13</vt:lpwstr>
  </property>
</Properties>
</file>