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7D" w:rsidRDefault="0096367D" w:rsidP="00C837C4">
      <w:pPr>
        <w:spacing w:line="560" w:lineRule="exact"/>
        <w:rPr>
          <w:rFonts w:ascii="Calibri" w:eastAsia="宋体" w:hAnsi="Calibri" w:cs="Times New Roman"/>
          <w:b/>
          <w:bCs/>
          <w:sz w:val="44"/>
          <w:szCs w:val="44"/>
        </w:rPr>
      </w:pPr>
    </w:p>
    <w:p w:rsidR="00C837C4" w:rsidRPr="00C837C4" w:rsidRDefault="0005617B" w:rsidP="00C837C4">
      <w:pPr>
        <w:spacing w:line="560" w:lineRule="exact"/>
        <w:jc w:val="center"/>
        <w:rPr>
          <w:rFonts w:ascii="方正小标宋简体" w:eastAsia="方正小标宋简体" w:hAnsi="Calibri" w:cs="Times New Roman" w:hint="eastAsia"/>
          <w:bCs/>
          <w:sz w:val="44"/>
          <w:szCs w:val="44"/>
        </w:rPr>
      </w:pPr>
      <w:r w:rsidRPr="00C837C4">
        <w:rPr>
          <w:rFonts w:ascii="方正小标宋简体" w:eastAsia="方正小标宋简体" w:hAnsi="Calibri" w:cs="Times New Roman" w:hint="eastAsia"/>
          <w:bCs/>
          <w:sz w:val="44"/>
          <w:szCs w:val="44"/>
        </w:rPr>
        <w:t>关于</w:t>
      </w:r>
      <w:r w:rsidR="00C837C4" w:rsidRPr="00C837C4">
        <w:rPr>
          <w:rFonts w:ascii="方正小标宋简体" w:eastAsia="方正小标宋简体" w:hAnsi="Calibri" w:cs="Times New Roman" w:hint="eastAsia"/>
          <w:bCs/>
          <w:sz w:val="44"/>
          <w:szCs w:val="44"/>
        </w:rPr>
        <w:t>以鸣鹤古镇为核心</w:t>
      </w:r>
    </w:p>
    <w:p w:rsidR="0096367D" w:rsidRPr="00C837C4" w:rsidRDefault="00C837C4" w:rsidP="00C837C4">
      <w:pPr>
        <w:spacing w:line="560" w:lineRule="exact"/>
        <w:jc w:val="center"/>
        <w:rPr>
          <w:rFonts w:ascii="方正小标宋简体" w:eastAsia="方正小标宋简体" w:hAnsi="Calibri" w:cs="Times New Roman" w:hint="eastAsia"/>
          <w:bCs/>
          <w:sz w:val="44"/>
          <w:szCs w:val="44"/>
        </w:rPr>
      </w:pPr>
      <w:r w:rsidRPr="00C837C4">
        <w:rPr>
          <w:rFonts w:ascii="方正小标宋简体" w:eastAsia="方正小标宋简体" w:hAnsi="Calibri" w:cs="Times New Roman" w:hint="eastAsia"/>
          <w:bCs/>
          <w:sz w:val="44"/>
          <w:szCs w:val="44"/>
        </w:rPr>
        <w:t>打造</w:t>
      </w:r>
      <w:proofErr w:type="gramStart"/>
      <w:r w:rsidRPr="00C837C4">
        <w:rPr>
          <w:rFonts w:ascii="方正小标宋简体" w:eastAsia="方正小标宋简体" w:hAnsi="Calibri" w:cs="Times New Roman" w:hint="eastAsia"/>
          <w:bCs/>
          <w:sz w:val="44"/>
          <w:szCs w:val="44"/>
        </w:rPr>
        <w:t>翠</w:t>
      </w:r>
      <w:proofErr w:type="gramEnd"/>
      <w:r w:rsidRPr="00C837C4">
        <w:rPr>
          <w:rFonts w:ascii="方正小标宋简体" w:eastAsia="方正小标宋简体" w:hAnsi="Calibri" w:cs="Times New Roman" w:hint="eastAsia"/>
          <w:bCs/>
          <w:sz w:val="44"/>
          <w:szCs w:val="44"/>
        </w:rPr>
        <w:t>屏山</w:t>
      </w:r>
      <w:proofErr w:type="gramStart"/>
      <w:r w:rsidRPr="00C837C4">
        <w:rPr>
          <w:rFonts w:ascii="方正小标宋简体" w:eastAsia="方正小标宋简体" w:hAnsi="Calibri" w:cs="Times New Roman" w:hint="eastAsia"/>
          <w:bCs/>
          <w:sz w:val="44"/>
          <w:szCs w:val="44"/>
        </w:rPr>
        <w:t>北麓文旅融合</w:t>
      </w:r>
      <w:proofErr w:type="gramEnd"/>
      <w:r w:rsidRPr="00C837C4">
        <w:rPr>
          <w:rFonts w:ascii="方正小标宋简体" w:eastAsia="方正小标宋简体" w:hAnsi="Calibri" w:cs="Times New Roman" w:hint="eastAsia"/>
          <w:bCs/>
          <w:sz w:val="44"/>
          <w:szCs w:val="44"/>
        </w:rPr>
        <w:t>发展示范区</w:t>
      </w:r>
      <w:r w:rsidR="0005617B" w:rsidRPr="00C837C4">
        <w:rPr>
          <w:rFonts w:ascii="方正小标宋简体" w:eastAsia="方正小标宋简体" w:hAnsi="Calibri" w:cs="Times New Roman" w:hint="eastAsia"/>
          <w:bCs/>
          <w:sz w:val="44"/>
          <w:szCs w:val="44"/>
        </w:rPr>
        <w:t>的建议</w:t>
      </w:r>
    </w:p>
    <w:p w:rsidR="0096367D" w:rsidRDefault="0096367D" w:rsidP="00C837C4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</w:p>
    <w:p w:rsidR="0096367D" w:rsidRDefault="0005617B" w:rsidP="00C837C4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领衔代表：岑云杰</w:t>
      </w:r>
    </w:p>
    <w:p w:rsidR="0096367D" w:rsidRDefault="0005617B" w:rsidP="00C837C4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</w:t>
      </w:r>
    </w:p>
    <w:p w:rsidR="0096367D" w:rsidRDefault="0096367D" w:rsidP="00C837C4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96367D" w:rsidRPr="00C837C4" w:rsidRDefault="0005617B" w:rsidP="00C837C4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鸣鹤—上林湖片区是宁波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翠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屏山中央公园三大核心文化旅游资源之一。经过前几年的发展，在宁波、杭州、上海等长三角地区有了一定知名度。但受限于土地、财政、规划、招商等各种因素以及社会大环境影响下，目前我市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文旅开发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总体上还是存在着低、小、散及“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1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小时游”现象，没有真正形成气候和较大影响力。根据这一现状，建议把以往“多点建设以点串线”的开发思路，调整为“板块核心辐射周边”的建设模式，形成慈溪旅游大品牌。建议集中力量以鸣鹤古镇为核心，加大对鸣鹤古镇景区的开发力度，带动上林湖、五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磊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山、达蓬山等风景区乃至整个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翠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屏山中央公园北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麓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文旅区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的建设。</w:t>
      </w:r>
    </w:p>
    <w:p w:rsidR="0096367D" w:rsidRDefault="00C837C4" w:rsidP="00C837C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一、大幅度拓展古镇景区规模</w:t>
      </w:r>
    </w:p>
    <w:p w:rsidR="0096367D" w:rsidRPr="00C837C4" w:rsidRDefault="0005617B" w:rsidP="00C837C4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鸣鹤古镇景区经过十几年的发展，已初具规模，彭公祠、银号客栈、鸣鹤国医馆、杜洲书院等一批古建得到保护性修复及文旅业态布局，年累计接待游客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150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余万人次，也带动了周边五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磊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山景区、上林湖景区的客流。但是鸣鹤古镇景区现有游览区域只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lastRenderedPageBreak/>
        <w:t>有当年开发的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0.3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平方公里，游览时间仅半小时，规模和影响力明显都太小。其实整个鸣鹤古镇范围很大，已开发的区域不到十分之一。目前古镇入口较窄，并且浏览后都要返回入口，路线重复又短，建议打造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古镇东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大门，从东到西贯通浏览路线，开发两边的古建筑，大幅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增加浏览时间。景区及周边，可开发的地块，资源也较多。如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白洋湖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是全市水库中唯一的非一级饮用水源，可以开发水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的文旅项目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；如双湖窑厂、湖口窑厂、鸣鹤公园地块、鸣鹤酒厂地块，均符合规划要求，可以进行文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旅项目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开发。</w:t>
      </w:r>
    </w:p>
    <w:p w:rsidR="0096367D" w:rsidRDefault="00C837C4" w:rsidP="00C837C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二、全力开发古镇丰富</w:t>
      </w:r>
      <w:proofErr w:type="gramStart"/>
      <w:r>
        <w:rPr>
          <w:rFonts w:ascii="黑体" w:eastAsia="黑体" w:hAnsi="黑体" w:cs="Times New Roman" w:hint="eastAsia"/>
          <w:sz w:val="32"/>
          <w:szCs w:val="32"/>
        </w:rPr>
        <w:t>的文旅资源</w:t>
      </w:r>
      <w:proofErr w:type="gramEnd"/>
    </w:p>
    <w:p w:rsidR="0096367D" w:rsidRPr="00C837C4" w:rsidRDefault="0005617B" w:rsidP="00C837C4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围绕山、湖、村、文等古镇特色，大做鹤、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医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、养、玩等文章。鸣鹤古镇是翠屏山区域内仅有的两个古镇之一，迄今已有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1200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多年历史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,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是国药商帮文化发源地，唐代名臣虞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世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南故里，保留着明清以来的历史建筑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10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万余平方米。因此可以利用鸣鹤周边湖山等资源，以鹤为中心，建设野生动物保护基地，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打造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 xml:space="preserve"> 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“鹤鸣九皋”金字招牌。利用虞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世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南等名人资源，建设历史文化名人堂，打造“乡贤文化”楷模。借助国医国药历史文化资源，发展特色中医中药、养生药酒药膳等产业，打造“国医康养”小镇。加快修复古镇内闲散旧宅，形成规模，开办各类酒吧咖啡休闲馆、古玩文物鉴赏吧、唐宋汉服专卖店等，打造“特色民族文化”风情街。借助湖心岛、湖岸绿地、古镇小巷等资源，打造露营基地、情侣婚纱拍摄基地。利用环湖健身步道、环山公路、湖泊等资源，举办各类山地自行车比赛、龙舟比赛等赛事，打造“体育休闲健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lastRenderedPageBreak/>
        <w:t>身”基地。借助名人、名宅、名产等资源，拍摄主题电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影电视，打造“短视频影视”基地。聚集各类民间非遗传承艺人，集中展示民间非遗技术，打造“民间杂艺表演”舞台。发展特色农业、中药种植、原料加工等全产业链，如利用杨梅、荷花、莲藕等资源，打造古镇“特产展销”中心。</w:t>
      </w:r>
    </w:p>
    <w:p w:rsidR="0096367D" w:rsidRDefault="00C837C4" w:rsidP="00C837C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三、加快建设古镇周边的交通路网</w:t>
      </w:r>
    </w:p>
    <w:p w:rsidR="0096367D" w:rsidRPr="00C837C4" w:rsidRDefault="0005617B" w:rsidP="00C837C4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目前在我市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翠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屏山区域的沿山公路交通路网中只有老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329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国道这唯一的对外横向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联系高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等级公路，该公路交通流量已处于超饱和状态，因此要加快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翠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屏山大道建设的推进速度。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翠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屏山大道一旦建成，将成为慈溪南部交通出行的主要道路，可以最大程度地加强东南乡镇对外交通的便利程度，同时也能为</w:t>
      </w:r>
      <w:proofErr w:type="gramStart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翠</w:t>
      </w:r>
      <w:proofErr w:type="gramEnd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屏</w:t>
      </w:r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山区域的发展建设打好基础，是环通我市和宁波城区外环线的必要条件，应当首选建设。要积极谋划宁波大道、余慈东西高速，加快启动建设。推进横筋线等沿山道路的综合改造，全</w:t>
      </w:r>
      <w:bookmarkStart w:id="0" w:name="_GoBack"/>
      <w:bookmarkEnd w:id="0"/>
      <w:r w:rsidRPr="00C837C4">
        <w:rPr>
          <w:rFonts w:ascii="仿宋_GB2312" w:eastAsia="仿宋_GB2312" w:hAnsi="CESI仿宋-GB2312" w:cs="CESI仿宋-GB2312" w:hint="eastAsia"/>
          <w:sz w:val="32"/>
          <w:szCs w:val="32"/>
        </w:rPr>
        <w:t>力实施两侧综合整治工程，打造快捷便利交通网，提升南部山区整体面貌。</w:t>
      </w:r>
    </w:p>
    <w:p w:rsidR="0096367D" w:rsidRDefault="0096367D" w:rsidP="00C837C4">
      <w:pPr>
        <w:spacing w:line="560" w:lineRule="exact"/>
        <w:ind w:firstLineChars="1700" w:firstLine="5440"/>
        <w:rPr>
          <w:rFonts w:ascii="仿宋_GB2312" w:eastAsia="仿宋_GB2312" w:hAnsi="宋体" w:cs="Times New Roman"/>
          <w:sz w:val="32"/>
          <w:szCs w:val="32"/>
        </w:rPr>
      </w:pPr>
    </w:p>
    <w:sectPr w:rsidR="0096367D" w:rsidSect="00C837C4">
      <w:footerReference w:type="default" r:id="rId7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7B" w:rsidRDefault="0005617B" w:rsidP="00C837C4">
      <w:r>
        <w:separator/>
      </w:r>
    </w:p>
  </w:endnote>
  <w:endnote w:type="continuationSeparator" w:id="0">
    <w:p w:rsidR="0005617B" w:rsidRDefault="0005617B" w:rsidP="00C8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华文中宋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949881"/>
      <w:docPartObj>
        <w:docPartGallery w:val="Page Numbers (Bottom of Page)"/>
        <w:docPartUnique/>
      </w:docPartObj>
    </w:sdtPr>
    <w:sdtContent>
      <w:p w:rsidR="00C837C4" w:rsidRDefault="00C837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37C4">
          <w:rPr>
            <w:noProof/>
            <w:lang w:val="zh-CN"/>
          </w:rPr>
          <w:t>3</w:t>
        </w:r>
        <w:r>
          <w:fldChar w:fldCharType="end"/>
        </w:r>
      </w:p>
    </w:sdtContent>
  </w:sdt>
  <w:p w:rsidR="00C837C4" w:rsidRDefault="00C837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7B" w:rsidRDefault="0005617B" w:rsidP="00C837C4">
      <w:r>
        <w:separator/>
      </w:r>
    </w:p>
  </w:footnote>
  <w:footnote w:type="continuationSeparator" w:id="0">
    <w:p w:rsidR="0005617B" w:rsidRDefault="0005617B" w:rsidP="00C83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92"/>
    <w:rsid w:val="0005617B"/>
    <w:rsid w:val="0006536B"/>
    <w:rsid w:val="0008479B"/>
    <w:rsid w:val="000C2751"/>
    <w:rsid w:val="0012207D"/>
    <w:rsid w:val="001427BB"/>
    <w:rsid w:val="001848C4"/>
    <w:rsid w:val="001D6AE4"/>
    <w:rsid w:val="002A7234"/>
    <w:rsid w:val="002D21C5"/>
    <w:rsid w:val="003A0E74"/>
    <w:rsid w:val="00401E78"/>
    <w:rsid w:val="00526CB6"/>
    <w:rsid w:val="005F10DA"/>
    <w:rsid w:val="006B4DC9"/>
    <w:rsid w:val="00716B31"/>
    <w:rsid w:val="0079231F"/>
    <w:rsid w:val="007B4E92"/>
    <w:rsid w:val="008463D4"/>
    <w:rsid w:val="0088022C"/>
    <w:rsid w:val="008D4316"/>
    <w:rsid w:val="009373DD"/>
    <w:rsid w:val="009373F1"/>
    <w:rsid w:val="0096367D"/>
    <w:rsid w:val="00965E58"/>
    <w:rsid w:val="009F3D14"/>
    <w:rsid w:val="00A066A5"/>
    <w:rsid w:val="00A657EC"/>
    <w:rsid w:val="00B05FE3"/>
    <w:rsid w:val="00BA60F0"/>
    <w:rsid w:val="00BB1530"/>
    <w:rsid w:val="00BC6367"/>
    <w:rsid w:val="00BF7184"/>
    <w:rsid w:val="00C75ACE"/>
    <w:rsid w:val="00C837C4"/>
    <w:rsid w:val="00CE6BF5"/>
    <w:rsid w:val="00D05CBB"/>
    <w:rsid w:val="00D50E67"/>
    <w:rsid w:val="00DF5E1B"/>
    <w:rsid w:val="00E82838"/>
    <w:rsid w:val="00F5513B"/>
    <w:rsid w:val="00FA231E"/>
    <w:rsid w:val="00FC232D"/>
    <w:rsid w:val="57F156EC"/>
    <w:rsid w:val="5ECF7F22"/>
    <w:rsid w:val="6F3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</Words>
  <Characters>1226</Characters>
  <Application>Microsoft Office Word</Application>
  <DocSecurity>0</DocSecurity>
  <Lines>10</Lines>
  <Paragraphs>2</Paragraphs>
  <ScaleCrop>false</ScaleCrop>
  <Company>P R C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12</cp:revision>
  <dcterms:created xsi:type="dcterms:W3CDTF">2025-01-15T15:17:00Z</dcterms:created>
  <dcterms:modified xsi:type="dcterms:W3CDTF">2025-01-20T13:18:00Z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F66DD122E237B44C73BE89672E15C4BC</vt:lpwstr>
  </property>
</Properties>
</file>