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C6" w:rsidRPr="000365C6" w:rsidRDefault="000365C6" w:rsidP="000365C6">
      <w:pPr>
        <w:spacing w:line="560" w:lineRule="exact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</w:pPr>
    </w:p>
    <w:p w:rsidR="00B9451A" w:rsidRPr="000365C6" w:rsidRDefault="000365C6" w:rsidP="000365C6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</w:pPr>
      <w:r w:rsidRPr="000365C6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关于加强餐饮业污染治理的建议</w:t>
      </w:r>
    </w:p>
    <w:p w:rsidR="000365C6" w:rsidRPr="000365C6" w:rsidRDefault="000365C6" w:rsidP="000365C6">
      <w:pPr>
        <w:spacing w:line="560" w:lineRule="exact"/>
        <w:rPr>
          <w:rFonts w:ascii="楷体_GB2312" w:eastAsia="楷体_GB2312" w:hAnsi="Calibri" w:hint="eastAsia"/>
          <w:b/>
          <w:bCs/>
          <w:sz w:val="32"/>
          <w:szCs w:val="32"/>
        </w:rPr>
      </w:pPr>
    </w:p>
    <w:p w:rsidR="00B9451A" w:rsidRPr="000365C6" w:rsidRDefault="000365C6" w:rsidP="000365C6">
      <w:pPr>
        <w:spacing w:line="560" w:lineRule="exact"/>
        <w:rPr>
          <w:rFonts w:ascii="楷体_GB2312" w:eastAsia="楷体_GB2312" w:hAnsi="Calibri" w:hint="eastAsia"/>
          <w:sz w:val="32"/>
          <w:szCs w:val="32"/>
        </w:rPr>
      </w:pPr>
      <w:r>
        <w:rPr>
          <w:rFonts w:ascii="楷体_GB2312" w:eastAsia="楷体_GB2312" w:hAnsi="Calibri" w:hint="eastAsia"/>
          <w:sz w:val="32"/>
          <w:szCs w:val="32"/>
        </w:rPr>
        <w:t>领衔代表：</w:t>
      </w:r>
      <w:r w:rsidR="00E54FDE" w:rsidRPr="000365C6">
        <w:rPr>
          <w:rFonts w:ascii="楷体_GB2312" w:eastAsia="楷体_GB2312" w:hAnsi="Calibri" w:hint="eastAsia"/>
          <w:sz w:val="32"/>
          <w:szCs w:val="32"/>
        </w:rPr>
        <w:t>卢祖斋</w:t>
      </w:r>
    </w:p>
    <w:p w:rsidR="00B9451A" w:rsidRPr="000365C6" w:rsidRDefault="00E54FDE" w:rsidP="000365C6">
      <w:pPr>
        <w:spacing w:line="560" w:lineRule="exact"/>
        <w:rPr>
          <w:rFonts w:ascii="楷体_GB2312" w:eastAsia="楷体_GB2312" w:hAnsi="Calibri" w:hint="eastAsia"/>
          <w:sz w:val="32"/>
          <w:szCs w:val="32"/>
        </w:rPr>
      </w:pPr>
      <w:r w:rsidRPr="000365C6">
        <w:rPr>
          <w:rFonts w:ascii="楷体_GB2312" w:eastAsia="楷体_GB2312" w:hAnsi="Calibri" w:hint="eastAsia"/>
          <w:sz w:val="32"/>
          <w:szCs w:val="32"/>
        </w:rPr>
        <w:t>附议代表：</w:t>
      </w:r>
    </w:p>
    <w:p w:rsidR="00B9451A" w:rsidRPr="000365C6" w:rsidRDefault="00B9451A" w:rsidP="000365C6">
      <w:pPr>
        <w:spacing w:line="560" w:lineRule="exact"/>
        <w:rPr>
          <w:rFonts w:ascii="楷体_GB2312" w:eastAsia="楷体_GB2312" w:hAnsi="Calibri" w:hint="eastAsia"/>
          <w:sz w:val="32"/>
          <w:szCs w:val="32"/>
        </w:rPr>
      </w:pPr>
    </w:p>
    <w:p w:rsidR="00B9451A" w:rsidRPr="000365C6" w:rsidRDefault="00E54FDE" w:rsidP="000365C6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0365C6">
        <w:rPr>
          <w:rFonts w:ascii="仿宋_GB2312" w:eastAsia="仿宋_GB2312" w:hAnsi="CESI仿宋-GB2312" w:cs="CESI仿宋-GB2312" w:hint="eastAsia"/>
          <w:sz w:val="32"/>
          <w:szCs w:val="32"/>
        </w:rPr>
        <w:t>随着人民生活水平的提高，餐饮业也随之迅速发展，各种烧烤店、火锅店、流动饭摊布满大街小巷。餐饮业的发展，虽然方便、丰富了我们的生活，然而，这种无序的泛滥发展，已经给城市环境造成污染，严重影响着人民群众的生活和健康。</w:t>
      </w:r>
    </w:p>
    <w:p w:rsidR="000365C6" w:rsidRDefault="00E54FDE" w:rsidP="000365C6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0365C6">
        <w:rPr>
          <w:rFonts w:ascii="仿宋_GB2312" w:eastAsia="仿宋_GB2312" w:hAnsi="CESI仿宋-GB2312" w:cs="CESI仿宋-GB2312" w:hint="eastAsia"/>
          <w:sz w:val="32"/>
          <w:szCs w:val="32"/>
        </w:rPr>
        <w:t>具体表现如下：部分商家未安装油烟净化装置直接排放，有的虽然安装了净化装置，但排烟设备严重老化、设计不合理或损坏无法正常使用；大部分的餐饮单位不具备内置的排烟管道，致使油烟外溢，产生异味与废弃物，对周边小区生活、生态环境造成污染并危害人体健康；</w:t>
      </w:r>
      <w:r w:rsidRPr="000365C6">
        <w:rPr>
          <w:rFonts w:ascii="仿宋_GB2312" w:eastAsia="仿宋_GB2312" w:hAnsi="CESI仿宋-GB2312" w:cs="CESI仿宋-GB2312" w:hint="eastAsia"/>
          <w:sz w:val="32"/>
          <w:szCs w:val="32"/>
        </w:rPr>
        <w:t>绝大多数中小饭店隔油池设计不规范，油污清理不及时，导致下水管堵塞，油污直排，影响污水处理；不少餐饮商户在清洗餐具和厨房用具时，会产生含有大量油脂的污水，这些污水未经处理排入污水管网造成潜在隐患；部分餐饮商户贪图一时之便，将厨房生活污水随意排入雨水口或河道，导致水体发黑发</w:t>
      </w:r>
      <w:r w:rsidRPr="000365C6">
        <w:rPr>
          <w:rFonts w:ascii="仿宋_GB2312" w:eastAsia="仿宋_GB2312" w:hAnsi="CESI仿宋-GB2312" w:cs="CESI仿宋-GB2312" w:hint="eastAsia"/>
          <w:sz w:val="32"/>
          <w:szCs w:val="32"/>
        </w:rPr>
        <w:t>臭。</w:t>
      </w:r>
    </w:p>
    <w:p w:rsidR="00B9451A" w:rsidRPr="000365C6" w:rsidRDefault="00E54FDE" w:rsidP="000365C6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0365C6">
        <w:rPr>
          <w:rFonts w:ascii="仿宋_GB2312" w:eastAsia="仿宋_GB2312" w:hAnsi="CESI仿宋-GB2312" w:cs="CESI仿宋-GB2312" w:hint="eastAsia"/>
          <w:sz w:val="32"/>
          <w:szCs w:val="32"/>
        </w:rPr>
        <w:t>对此，建议：</w:t>
      </w:r>
    </w:p>
    <w:p w:rsidR="00B9451A" w:rsidRPr="000365C6" w:rsidRDefault="000365C6" w:rsidP="000365C6">
      <w:pPr>
        <w:pStyle w:val="Char"/>
        <w:adjustRightInd/>
        <w:snapToGrid/>
        <w:spacing w:beforeLines="0" w:line="560" w:lineRule="exact"/>
        <w:ind w:firstLineChars="200" w:firstLine="643"/>
        <w:rPr>
          <w:rFonts w:eastAsia="仿宋_GB2312" w:hAnsi="CESI仿宋-GB2312" w:cs="CESI仿宋-GB2312" w:hint="eastAsia"/>
        </w:rPr>
      </w:pPr>
      <w:r>
        <w:rPr>
          <w:rFonts w:ascii="楷体_GB2312" w:eastAsia="楷体_GB2312" w:hAnsi="宋体" w:hint="eastAsia"/>
          <w:b/>
          <w:bCs/>
          <w:kern w:val="0"/>
        </w:rPr>
        <w:t>（</w:t>
      </w:r>
      <w:r w:rsidR="00E54FDE" w:rsidRPr="000365C6">
        <w:rPr>
          <w:rFonts w:ascii="楷体_GB2312" w:eastAsia="楷体_GB2312" w:hAnsi="宋体" w:hint="eastAsia"/>
          <w:b/>
          <w:bCs/>
          <w:kern w:val="0"/>
        </w:rPr>
        <w:t>一）加大开展联合执法行动。</w:t>
      </w:r>
      <w:r w:rsidR="00E54FDE" w:rsidRPr="000365C6">
        <w:rPr>
          <w:rFonts w:eastAsia="仿宋_GB2312" w:hAnsi="CESI仿宋-GB2312" w:cs="CESI仿宋-GB2312" w:hint="eastAsia"/>
        </w:rPr>
        <w:t>生态环保分局和综合执法局</w:t>
      </w:r>
      <w:r w:rsidR="00E54FDE" w:rsidRPr="000365C6">
        <w:rPr>
          <w:rFonts w:eastAsia="仿宋_GB2312" w:hAnsi="CESI仿宋-GB2312" w:cs="CESI仿宋-GB2312" w:hint="eastAsia"/>
        </w:rPr>
        <w:lastRenderedPageBreak/>
        <w:t>要加大联合执法力度，定期或不定期组织开展“餐饮业油烟污染专项整治活动”。对群众反映强烈、污染严重的商户、企业进行重点集中处理，按照《大气污染防治法》的规定，依法予以处罚，必须要求达标排放，还民众一个清洁的生活环境。综合执法局、水利局、生态环保分局和市场监管局等多部门联动，加强对餐饮业污水排放的控制，依据国务院《城镇排水与污水处理条例》，严厉查处随意向雨水管网倾倒餐厨污水行为，防止水污染，改善居民居住环境，营造良好的水环境。</w:t>
      </w:r>
    </w:p>
    <w:p w:rsidR="00B9451A" w:rsidRPr="000365C6" w:rsidRDefault="000365C6" w:rsidP="000365C6">
      <w:pPr>
        <w:pStyle w:val="Char"/>
        <w:adjustRightInd/>
        <w:snapToGrid/>
        <w:spacing w:beforeLines="0" w:line="560" w:lineRule="exact"/>
        <w:ind w:firstLineChars="200" w:firstLine="643"/>
        <w:rPr>
          <w:rFonts w:eastAsia="仿宋_GB2312" w:hAnsi="CESI仿宋-GB2312" w:cs="CESI仿宋-GB2312" w:hint="eastAsia"/>
        </w:rPr>
      </w:pPr>
      <w:r>
        <w:rPr>
          <w:rFonts w:ascii="楷体_GB2312" w:eastAsia="楷体_GB2312" w:hAnsi="宋体" w:hint="eastAsia"/>
          <w:b/>
          <w:bCs/>
          <w:kern w:val="0"/>
        </w:rPr>
        <w:t>（二）</w:t>
      </w:r>
      <w:r w:rsidR="00E54FDE" w:rsidRPr="000365C6">
        <w:rPr>
          <w:rFonts w:ascii="楷体_GB2312" w:eastAsia="楷体_GB2312" w:hAnsi="宋体" w:hint="eastAsia"/>
          <w:b/>
          <w:bCs/>
          <w:kern w:val="0"/>
        </w:rPr>
        <w:t>成立餐饮</w:t>
      </w:r>
      <w:r w:rsidR="00E54FDE" w:rsidRPr="000365C6">
        <w:rPr>
          <w:rFonts w:ascii="楷体_GB2312" w:eastAsia="楷体_GB2312" w:hAnsi="宋体" w:hint="eastAsia"/>
          <w:b/>
          <w:bCs/>
          <w:kern w:val="0"/>
        </w:rPr>
        <w:t>业污染整治机构。</w:t>
      </w:r>
      <w:r w:rsidR="00E54FDE" w:rsidRPr="000365C6">
        <w:rPr>
          <w:rFonts w:eastAsia="仿宋_GB2312" w:hAnsi="CESI仿宋-GB2312" w:cs="CESI仿宋-GB2312" w:hint="eastAsia"/>
        </w:rPr>
        <w:t>以生态环境局牵头，市场监管、卫健、综合行政执法、镇街道部门共同参与的综合整治机构，各部门通力合作各司其职，确定相应的整治政策，限期整治。着力推进餐饮污水纳管工作，严防污水直排入河、排入下水道或排入雨水管网。</w:t>
      </w:r>
    </w:p>
    <w:p w:rsidR="00B9451A" w:rsidRPr="000365C6" w:rsidRDefault="000365C6" w:rsidP="000365C6">
      <w:pPr>
        <w:pStyle w:val="Char"/>
        <w:adjustRightInd/>
        <w:snapToGrid/>
        <w:spacing w:beforeLines="0" w:line="560" w:lineRule="exact"/>
        <w:ind w:firstLineChars="200" w:firstLine="643"/>
        <w:rPr>
          <w:rFonts w:eastAsia="仿宋_GB2312" w:hAnsi="CESI仿宋-GB2312" w:cs="CESI仿宋-GB2312"/>
        </w:rPr>
      </w:pPr>
      <w:r>
        <w:rPr>
          <w:rFonts w:ascii="楷体_GB2312" w:eastAsia="楷体_GB2312" w:hAnsi="宋体" w:hint="eastAsia"/>
          <w:b/>
          <w:bCs/>
          <w:kern w:val="0"/>
        </w:rPr>
        <w:t>（三）</w:t>
      </w:r>
      <w:r w:rsidR="00E54FDE" w:rsidRPr="000365C6">
        <w:rPr>
          <w:rFonts w:ascii="楷体_GB2312" w:eastAsia="楷体_GB2312" w:hAnsi="宋体" w:hint="eastAsia"/>
          <w:b/>
          <w:bCs/>
          <w:kern w:val="0"/>
        </w:rPr>
        <w:t>加大宣传力度。</w:t>
      </w:r>
      <w:r w:rsidR="00E54FDE" w:rsidRPr="000365C6">
        <w:rPr>
          <w:rFonts w:eastAsia="仿宋_GB2312" w:hAnsi="CESI仿宋-GB2312" w:cs="CESI仿宋-GB2312" w:hint="eastAsia"/>
        </w:rPr>
        <w:t>引导广大餐饮商户要争当环境保护守卫者，自觉遵守雨污分流要求，不得向雨水管网倾倒餐厨垃圾和其他废水污物，以免影响排水设施正常运行，影响河道水质。</w:t>
      </w:r>
    </w:p>
    <w:sectPr w:rsidR="00B9451A" w:rsidRPr="000365C6" w:rsidSect="000365C6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FDE" w:rsidRDefault="00E54FDE" w:rsidP="000365C6">
      <w:r>
        <w:separator/>
      </w:r>
    </w:p>
  </w:endnote>
  <w:endnote w:type="continuationSeparator" w:id="1">
    <w:p w:rsidR="00E54FDE" w:rsidRDefault="00E54FDE" w:rsidP="0003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36991"/>
      <w:docPartObj>
        <w:docPartGallery w:val="Page Numbers (Bottom of Page)"/>
        <w:docPartUnique/>
      </w:docPartObj>
    </w:sdtPr>
    <w:sdtContent>
      <w:p w:rsidR="000365C6" w:rsidRDefault="000365C6">
        <w:pPr>
          <w:pStyle w:val="a4"/>
          <w:jc w:val="center"/>
        </w:pPr>
        <w:fldSimple w:instr=" PAGE   \* MERGEFORMAT ">
          <w:r w:rsidR="00746A43" w:rsidRPr="00746A43">
            <w:rPr>
              <w:noProof/>
              <w:lang w:val="zh-CN"/>
            </w:rPr>
            <w:t>1</w:t>
          </w:r>
        </w:fldSimple>
      </w:p>
    </w:sdtContent>
  </w:sdt>
  <w:p w:rsidR="000365C6" w:rsidRDefault="000365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FDE" w:rsidRDefault="00E54FDE" w:rsidP="000365C6">
      <w:r>
        <w:separator/>
      </w:r>
    </w:p>
  </w:footnote>
  <w:footnote w:type="continuationSeparator" w:id="1">
    <w:p w:rsidR="00E54FDE" w:rsidRDefault="00E54FDE" w:rsidP="00036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A44F16"/>
    <w:rsid w:val="000365C6"/>
    <w:rsid w:val="00746A43"/>
    <w:rsid w:val="00B9451A"/>
    <w:rsid w:val="00E54FDE"/>
    <w:rsid w:val="2CA4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51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qFormat/>
    <w:rsid w:val="00B9451A"/>
    <w:pPr>
      <w:adjustRightInd w:val="0"/>
      <w:snapToGrid w:val="0"/>
      <w:spacing w:beforeLines="150" w:line="360" w:lineRule="auto"/>
      <w:ind w:firstLineChars="192" w:firstLine="192"/>
    </w:pPr>
    <w:rPr>
      <w:rFonts w:ascii="仿宋_GB2312" w:hAnsi="仿宋_GB2312" w:cs="宋体"/>
      <w:sz w:val="32"/>
      <w:szCs w:val="32"/>
    </w:rPr>
  </w:style>
  <w:style w:type="paragraph" w:styleId="a3">
    <w:name w:val="header"/>
    <w:basedOn w:val="a"/>
    <w:link w:val="Char0"/>
    <w:rsid w:val="00036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0365C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036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0365C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2025-01-20T08:01:00Z</dcterms:created>
  <dcterms:modified xsi:type="dcterms:W3CDTF">2025-01-20T08:01:00Z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