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25" w:rsidRDefault="00620B25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620B25" w:rsidRPr="00E47A6B" w:rsidRDefault="003B0ECA">
      <w:pPr>
        <w:spacing w:line="560" w:lineRule="exact"/>
        <w:jc w:val="center"/>
        <w:rPr>
          <w:rFonts w:ascii="方正小标宋简体" w:eastAsia="方正小标宋简体" w:hAnsi="方正小标宋简体" w:cs="宋体"/>
          <w:bCs/>
          <w:sz w:val="44"/>
          <w:szCs w:val="44"/>
        </w:rPr>
      </w:pPr>
      <w:r w:rsidRPr="00E47A6B">
        <w:rPr>
          <w:rFonts w:ascii="方正小标宋简体" w:eastAsia="方正小标宋简体" w:hAnsi="方正小标宋简体" w:cs="宋体" w:hint="eastAsia"/>
          <w:bCs/>
          <w:sz w:val="44"/>
          <w:szCs w:val="44"/>
        </w:rPr>
        <w:t>关于</w:t>
      </w:r>
      <w:r w:rsidR="00F83389" w:rsidRPr="00E47A6B">
        <w:rPr>
          <w:rFonts w:ascii="方正小标宋简体" w:eastAsia="方正小标宋简体" w:hAnsi="方正小标宋简体" w:cs="宋体" w:hint="eastAsia"/>
          <w:bCs/>
          <w:sz w:val="44"/>
          <w:szCs w:val="44"/>
        </w:rPr>
        <w:t>加强</w:t>
      </w:r>
      <w:r w:rsidRPr="00E47A6B">
        <w:rPr>
          <w:rFonts w:ascii="方正小标宋简体" w:eastAsia="方正小标宋简体" w:hAnsi="方正小标宋简体" w:cs="宋体" w:hint="eastAsia"/>
          <w:bCs/>
          <w:sz w:val="44"/>
          <w:szCs w:val="44"/>
        </w:rPr>
        <w:t>服务型</w:t>
      </w:r>
      <w:r w:rsidR="00F83389" w:rsidRPr="00E47A6B">
        <w:rPr>
          <w:rFonts w:ascii="方正小标宋简体" w:eastAsia="方正小标宋简体" w:hAnsi="方正小标宋简体" w:cs="宋体" w:hint="eastAsia"/>
          <w:bCs/>
          <w:sz w:val="44"/>
          <w:szCs w:val="44"/>
        </w:rPr>
        <w:t>企业标后监管</w:t>
      </w:r>
      <w:r w:rsidRPr="00E47A6B">
        <w:rPr>
          <w:rFonts w:ascii="方正小标宋简体" w:eastAsia="方正小标宋简体" w:hAnsi="方正小标宋简体" w:cs="宋体" w:hint="eastAsia"/>
          <w:bCs/>
          <w:sz w:val="44"/>
          <w:szCs w:val="44"/>
        </w:rPr>
        <w:t>的建议</w:t>
      </w:r>
    </w:p>
    <w:p w:rsidR="00620B25" w:rsidRDefault="00620B25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620B25" w:rsidRDefault="003B0ECA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 w:rsidR="00F83389">
        <w:rPr>
          <w:rFonts w:ascii="楷体_GB2312" w:eastAsia="楷体_GB2312" w:hint="eastAsia"/>
          <w:sz w:val="32"/>
          <w:szCs w:val="32"/>
        </w:rPr>
        <w:t>邱燕青</w:t>
      </w:r>
    </w:p>
    <w:p w:rsidR="00620B25" w:rsidRDefault="003B0ECA">
      <w:pPr>
        <w:spacing w:line="560" w:lineRule="exact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620B25" w:rsidRDefault="00620B25" w:rsidP="00E47A6B">
      <w:pPr>
        <w:spacing w:line="560" w:lineRule="exact"/>
        <w:ind w:firstLineChars="200" w:firstLine="560"/>
        <w:rPr>
          <w:sz w:val="28"/>
          <w:szCs w:val="36"/>
        </w:rPr>
      </w:pPr>
    </w:p>
    <w:p w:rsidR="00620B25" w:rsidRDefault="003B0ECA" w:rsidP="00E47A6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近年来，招标已经成为政府、企业在项目落实中的重要一环。政府主要依据《中华人民共和国招标投标法》的相关规定对</w:t>
      </w:r>
      <w:r>
        <w:rPr>
          <w:rFonts w:ascii="仿宋_GB2312" w:eastAsia="仿宋_GB2312" w:hAnsi="仿宋_GB2312" w:cs="仿宋_GB2312"/>
          <w:sz w:val="32"/>
          <w:szCs w:val="32"/>
        </w:rPr>
        <w:t>招投</w:t>
      </w:r>
      <w:r>
        <w:rPr>
          <w:rFonts w:ascii="仿宋_GB2312" w:eastAsia="仿宋_GB2312" w:hAnsi="仿宋_GB2312" w:cs="仿宋_GB2312" w:hint="eastAsia"/>
          <w:sz w:val="32"/>
          <w:szCs w:val="32"/>
        </w:rPr>
        <w:t>标单位进行</w:t>
      </w:r>
      <w:r>
        <w:rPr>
          <w:rFonts w:ascii="仿宋_GB2312" w:eastAsia="仿宋_GB2312" w:hAnsi="仿宋_GB2312" w:cs="仿宋_GB2312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认定</w:t>
      </w:r>
      <w:r>
        <w:rPr>
          <w:rFonts w:ascii="仿宋_GB2312" w:eastAsia="仿宋_GB2312" w:hAnsi="仿宋_GB2312" w:cs="仿宋_GB2312"/>
          <w:sz w:val="32"/>
          <w:szCs w:val="32"/>
        </w:rPr>
        <w:t>。另外，</w:t>
      </w: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>在招投标过程中，也</w:t>
      </w:r>
      <w:r>
        <w:rPr>
          <w:rFonts w:ascii="仿宋_GB2312" w:eastAsia="仿宋_GB2312" w:hAnsi="仿宋_GB2312" w:cs="仿宋_GB2312" w:hint="eastAsia"/>
          <w:sz w:val="32"/>
          <w:szCs w:val="32"/>
        </w:rPr>
        <w:t>涉及多个环节和多方参与。</w:t>
      </w:r>
    </w:p>
    <w:p w:rsidR="00620B25" w:rsidRDefault="003B0ECA" w:rsidP="00E47A6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之前，招投标项目大多是建造施工项目，招投标主体之间大部分是“一对一”的关系，中标之后的工作完成情况相对来说比较直观，便于考量。而随着社会的发展需要，越来越多服务性质的项目开始通过招投标形式确定服务主体。例如，小区物业管理、工业园区垃圾回收等。这些项目</w:t>
      </w:r>
      <w:r w:rsidR="00A124D3">
        <w:rPr>
          <w:rFonts w:ascii="仿宋_GB2312" w:eastAsia="仿宋_GB2312" w:hAnsi="仿宋_GB2312" w:cs="仿宋_GB2312" w:hint="eastAsia"/>
          <w:sz w:val="32"/>
          <w:szCs w:val="32"/>
        </w:rPr>
        <w:t>大</w:t>
      </w:r>
      <w:r>
        <w:rPr>
          <w:rFonts w:ascii="仿宋_GB2312" w:eastAsia="仿宋_GB2312" w:hAnsi="仿宋_GB2312" w:cs="仿宋_GB2312" w:hint="eastAsia"/>
          <w:sz w:val="32"/>
          <w:szCs w:val="32"/>
        </w:rPr>
        <w:t>多是“一对多”的形式，工作内容涉及的群体差异较大，服务内容上也不尽相同。另外，涉及部分项目的服务单位较</w:t>
      </w:r>
      <w:r w:rsidR="00A124D3">
        <w:rPr>
          <w:rFonts w:ascii="仿宋_GB2312" w:eastAsia="仿宋_GB2312" w:hAnsi="仿宋_GB2312" w:cs="仿宋_GB2312" w:hint="eastAsia"/>
          <w:sz w:val="32"/>
          <w:szCs w:val="32"/>
        </w:rPr>
        <w:t>少，需求方往往难以选到服务质量符合要求的服务单位，影响日常工作及</w:t>
      </w:r>
      <w:r>
        <w:rPr>
          <w:rFonts w:ascii="仿宋_GB2312" w:eastAsia="仿宋_GB2312" w:hAnsi="仿宋_GB2312" w:cs="仿宋_GB2312" w:hint="eastAsia"/>
          <w:sz w:val="32"/>
          <w:szCs w:val="32"/>
        </w:rPr>
        <w:t>生活。为了</w:t>
      </w:r>
      <w:r w:rsidR="00A13067" w:rsidRPr="00A13067">
        <w:rPr>
          <w:rFonts w:ascii="仿宋_GB2312" w:eastAsia="仿宋_GB2312" w:hAnsi="仿宋_GB2312" w:cs="仿宋_GB2312" w:hint="eastAsia"/>
          <w:sz w:val="32"/>
          <w:szCs w:val="32"/>
        </w:rPr>
        <w:t>加强服务型企业标后监管</w:t>
      </w:r>
      <w:r w:rsidR="00A124D3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="00A13067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建议如下：</w:t>
      </w:r>
    </w:p>
    <w:p w:rsidR="00620B25" w:rsidRDefault="00F83389" w:rsidP="00E47A6B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3B0ECA">
        <w:rPr>
          <w:rFonts w:ascii="仿宋_GB2312" w:eastAsia="仿宋_GB2312" w:hAnsi="仿宋_GB2312" w:cs="仿宋_GB2312" w:hint="eastAsia"/>
          <w:sz w:val="32"/>
          <w:szCs w:val="32"/>
        </w:rPr>
        <w:t>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 w:rsidR="003B0ECA"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r w:rsidR="003B0ECA">
        <w:rPr>
          <w:rFonts w:ascii="仿宋_GB2312" w:eastAsia="仿宋_GB2312" w:hAnsi="仿宋_GB2312" w:cs="仿宋_GB2312" w:hint="eastAsia"/>
          <w:sz w:val="32"/>
          <w:szCs w:val="32"/>
        </w:rPr>
        <w:t>开展标后回访，通过电话回访、上门巡访等多种形式听取交易主体意见建议，及时掌握服务流程、服务态度等方面存在的问题不足，促进服务再优化、效率再提升。</w:t>
      </w:r>
    </w:p>
    <w:p w:rsidR="00620B25" w:rsidRDefault="00F83389" w:rsidP="00E47A6B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2.政府主管部门可引入第三方监督</w:t>
      </w:r>
      <w:r w:rsidR="003B0ECA">
        <w:rPr>
          <w:rFonts w:ascii="仿宋_GB2312" w:eastAsia="仿宋_GB2312" w:hAnsi="仿宋_GB2312" w:cs="仿宋_GB2312" w:hint="eastAsia"/>
          <w:sz w:val="32"/>
          <w:szCs w:val="32"/>
        </w:rPr>
        <w:t>机构，定期对</w:t>
      </w:r>
      <w:r w:rsidRPr="00F83389">
        <w:rPr>
          <w:rFonts w:ascii="仿宋_GB2312" w:eastAsia="仿宋_GB2312" w:hAnsi="仿宋_GB2312" w:cs="仿宋_GB2312" w:hint="eastAsia"/>
          <w:sz w:val="32"/>
          <w:szCs w:val="32"/>
        </w:rPr>
        <w:t>服务型中标单位</w:t>
      </w:r>
      <w:r w:rsidR="003B0ECA">
        <w:rPr>
          <w:rFonts w:ascii="仿宋_GB2312" w:eastAsia="仿宋_GB2312" w:hAnsi="仿宋_GB2312" w:cs="仿宋_GB2312" w:hint="eastAsia"/>
          <w:sz w:val="32"/>
          <w:szCs w:val="32"/>
        </w:rPr>
        <w:t>的服务质量进行考察、评价，并对结果进行量化，定期公开晾晒，以此确保服务质量保持优异稳定。对于服务质量不佳的，或服务对象反响较差的服务主体，协助服务对象进行更换。</w:t>
      </w:r>
    </w:p>
    <w:p w:rsidR="00620B25" w:rsidRDefault="00620B25" w:rsidP="00E47A6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20B25" w:rsidRDefault="00620B25" w:rsidP="00E47A6B">
      <w:pPr>
        <w:spacing w:line="560" w:lineRule="exact"/>
        <w:ind w:firstLineChars="200" w:firstLine="560"/>
        <w:rPr>
          <w:sz w:val="28"/>
          <w:szCs w:val="36"/>
        </w:rPr>
      </w:pPr>
    </w:p>
    <w:p w:rsidR="00620B25" w:rsidRDefault="00620B25" w:rsidP="00E47A6B">
      <w:pPr>
        <w:spacing w:line="560" w:lineRule="exact"/>
        <w:ind w:firstLineChars="200" w:firstLine="560"/>
        <w:rPr>
          <w:sz w:val="28"/>
          <w:szCs w:val="36"/>
        </w:rPr>
      </w:pPr>
    </w:p>
    <w:p w:rsidR="00620B25" w:rsidRDefault="00620B25">
      <w:pPr>
        <w:spacing w:line="560" w:lineRule="exact"/>
        <w:ind w:firstLineChars="300" w:firstLine="840"/>
        <w:rPr>
          <w:sz w:val="28"/>
          <w:szCs w:val="36"/>
        </w:rPr>
      </w:pPr>
    </w:p>
    <w:p w:rsidR="00620B25" w:rsidRDefault="00620B25">
      <w:pPr>
        <w:spacing w:line="560" w:lineRule="exact"/>
        <w:ind w:firstLineChars="300" w:firstLine="1080"/>
        <w:rPr>
          <w:sz w:val="36"/>
          <w:szCs w:val="44"/>
        </w:rPr>
      </w:pPr>
    </w:p>
    <w:sectPr w:rsidR="00620B25" w:rsidSect="00620B25">
      <w:footerReference w:type="default" r:id="rId8"/>
      <w:pgSz w:w="11906" w:h="16838"/>
      <w:pgMar w:top="2098" w:right="1531" w:bottom="1984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940" w:rsidRDefault="00CC7940" w:rsidP="00620B25">
      <w:r>
        <w:separator/>
      </w:r>
    </w:p>
  </w:endnote>
  <w:endnote w:type="continuationSeparator" w:id="1">
    <w:p w:rsidR="00CC7940" w:rsidRDefault="00CC7940" w:rsidP="00620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25" w:rsidRDefault="0059446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 filled="f" stroked="f" strokeweight=".5pt">
          <v:textbox style="mso-fit-shape-to-text:t" inset="0,0,0,0">
            <w:txbxContent>
              <w:p w:rsidR="00620B25" w:rsidRDefault="0059446E">
                <w:pPr>
                  <w:pStyle w:val="a3"/>
                </w:pPr>
                <w:r>
                  <w:fldChar w:fldCharType="begin"/>
                </w:r>
                <w:r w:rsidR="003B0ECA">
                  <w:instrText xml:space="preserve"> PAGE  \* MERGEFORMAT </w:instrText>
                </w:r>
                <w:r>
                  <w:fldChar w:fldCharType="separate"/>
                </w:r>
                <w:r w:rsidR="00E47A6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940" w:rsidRDefault="00CC7940" w:rsidP="00620B25">
      <w:r>
        <w:separator/>
      </w:r>
    </w:p>
  </w:footnote>
  <w:footnote w:type="continuationSeparator" w:id="1">
    <w:p w:rsidR="00CC7940" w:rsidRDefault="00CC7940" w:rsidP="00620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7D139E"/>
    <w:multiLevelType w:val="singleLevel"/>
    <w:tmpl w:val="F97D13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YxYzcyMjVhOGMzNDViOGE1NWVjOGI4NmIyOWJiNzgifQ=="/>
  </w:docVars>
  <w:rsids>
    <w:rsidRoot w:val="00620B25"/>
    <w:rsid w:val="DB7761BF"/>
    <w:rsid w:val="DFFF9002"/>
    <w:rsid w:val="E5FD2AD5"/>
    <w:rsid w:val="ECDEC671"/>
    <w:rsid w:val="FE7FB0A6"/>
    <w:rsid w:val="FFDF91BB"/>
    <w:rsid w:val="003B0ECA"/>
    <w:rsid w:val="0059446E"/>
    <w:rsid w:val="00620027"/>
    <w:rsid w:val="00620B25"/>
    <w:rsid w:val="00A124D3"/>
    <w:rsid w:val="00A13067"/>
    <w:rsid w:val="00CC7940"/>
    <w:rsid w:val="00E47A6B"/>
    <w:rsid w:val="00F83389"/>
    <w:rsid w:val="1FD66022"/>
    <w:rsid w:val="2ABE45F0"/>
    <w:rsid w:val="5D5E6593"/>
    <w:rsid w:val="6BFBCCC7"/>
    <w:rsid w:val="71B65E8D"/>
    <w:rsid w:val="75BF66BE"/>
    <w:rsid w:val="776EB046"/>
    <w:rsid w:val="7F97F9B5"/>
    <w:rsid w:val="7FFABBBB"/>
    <w:rsid w:val="97BFA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B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20B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20B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20B2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82</Words>
  <Characters>474</Characters>
  <Application>Microsoft Office Word</Application>
  <DocSecurity>0</DocSecurity>
  <Lines>3</Lines>
  <Paragraphs>1</Paragraphs>
  <ScaleCrop>false</ScaleCrop>
  <Company>HP Inc.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QYQ</dc:creator>
  <cp:lastModifiedBy>user</cp:lastModifiedBy>
  <cp:revision>5</cp:revision>
  <dcterms:created xsi:type="dcterms:W3CDTF">2025-01-10T22:33:00Z</dcterms:created>
  <dcterms:modified xsi:type="dcterms:W3CDTF">2025-01-20T02:39:00Z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eyJoZGlkIjoiOTk4OTcyZWRhMDhjNjgzMTc3NWM2NzU4YTA0NjhkOWEiLCJ1c2VySWQiOiIzOTMxMDU0NjYifQ==</vt:lpwstr>
  </property>
  <property fmtid="{D5CDD505-2E9C-101B-9397-08002B2CF9AE}" pid="4" name="ICV">
    <vt:lpwstr>717CAA33F60547DEB106F66AFF845F3A_12</vt:lpwstr>
  </property>
</Properties>
</file>